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F293" w14:textId="77777777" w:rsidR="00D60DAA" w:rsidRPr="00D60DAA" w:rsidRDefault="00D60DAA" w:rsidP="00D60DAA">
      <w:pPr>
        <w:shd w:val="clear" w:color="auto" w:fill="FFFFFF"/>
        <w:spacing w:after="165"/>
        <w:jc w:val="center"/>
        <w:rPr>
          <w:rFonts w:ascii="Arial" w:eastAsia="Times New Roman" w:hAnsi="Arial" w:cs="Arial"/>
          <w:color w:val="4A4A4A"/>
          <w:kern w:val="0"/>
          <w:sz w:val="30"/>
          <w:szCs w:val="30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30"/>
          <w:szCs w:val="30"/>
          <w:lang w:eastAsia="fr-FR"/>
          <w14:ligatures w14:val="none"/>
        </w:rPr>
        <w:t>Nous recrutons actuellement un :</w:t>
      </w:r>
    </w:p>
    <w:p w14:paraId="7468EBAF" w14:textId="5A70F0E4" w:rsidR="00D60DAA" w:rsidRPr="00D60DAA" w:rsidRDefault="00D60DAA" w:rsidP="00D60DAA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color w:val="005CA9"/>
          <w:kern w:val="0"/>
          <w:sz w:val="45"/>
          <w:szCs w:val="45"/>
          <w:lang w:eastAsia="fr-FR"/>
          <w14:ligatures w14:val="none"/>
        </w:rPr>
      </w:pPr>
      <w:r w:rsidRPr="00D60DAA">
        <w:rPr>
          <w:rFonts w:ascii="Arial" w:eastAsia="Times New Roman" w:hAnsi="Arial" w:cs="Arial"/>
          <w:b/>
          <w:bCs/>
          <w:color w:val="005CA9"/>
          <w:kern w:val="0"/>
          <w:sz w:val="45"/>
          <w:szCs w:val="45"/>
          <w:lang w:eastAsia="fr-FR"/>
          <w14:ligatures w14:val="none"/>
        </w:rPr>
        <w:t>Médecin / Pharmacien Biologiste</w:t>
      </w:r>
      <w:r w:rsidRPr="00D60DAA">
        <w:rPr>
          <w:rFonts w:ascii="Arial" w:eastAsia="Times New Roman" w:hAnsi="Arial" w:cs="Arial"/>
          <w:b/>
          <w:bCs/>
          <w:color w:val="005CA9"/>
          <w:kern w:val="0"/>
          <w:sz w:val="45"/>
          <w:szCs w:val="45"/>
          <w:lang w:eastAsia="fr-FR"/>
          <w14:ligatures w14:val="none"/>
        </w:rPr>
        <w:br/>
      </w:r>
      <w:r w:rsidR="002D60EF">
        <w:rPr>
          <w:rFonts w:ascii="Arial" w:eastAsia="Times New Roman" w:hAnsi="Arial" w:cs="Arial"/>
          <w:b/>
          <w:bCs/>
          <w:color w:val="005CA9"/>
          <w:kern w:val="0"/>
          <w:sz w:val="45"/>
          <w:szCs w:val="45"/>
          <w:lang w:eastAsia="fr-FR"/>
          <w14:ligatures w14:val="none"/>
        </w:rPr>
        <w:t>polyvalent</w:t>
      </w:r>
    </w:p>
    <w:p w14:paraId="78268332" w14:textId="77777777" w:rsidR="00D60DAA" w:rsidRPr="00D60DAA" w:rsidRDefault="00D60DAA" w:rsidP="00D60DAA">
      <w:pPr>
        <w:shd w:val="clear" w:color="auto" w:fill="FFFFFF"/>
        <w:jc w:val="center"/>
        <w:rPr>
          <w:rFonts w:ascii="Arial" w:eastAsia="Times New Roman" w:hAnsi="Arial" w:cs="Arial"/>
          <w:color w:val="4A4A4A"/>
          <w:kern w:val="0"/>
          <w:sz w:val="30"/>
          <w:szCs w:val="30"/>
          <w:lang w:eastAsia="fr-FR"/>
          <w14:ligatures w14:val="none"/>
        </w:rPr>
      </w:pPr>
      <w:r w:rsidRPr="00D60DAA">
        <w:rPr>
          <w:rFonts w:ascii="Segoe UI" w:eastAsia="Times New Roman" w:hAnsi="Segoe UI" w:cs="Segoe UI"/>
          <w:color w:val="000000"/>
          <w:kern w:val="0"/>
          <w:sz w:val="32"/>
          <w:szCs w:val="32"/>
          <w:lang w:val="fr-FR" w:eastAsia="fr-FR"/>
          <w14:ligatures w14:val="none"/>
        </w:rPr>
        <w:t>Temps plein </w:t>
      </w:r>
      <w:r w:rsidRPr="00D60DAA">
        <w:rPr>
          <w:rFonts w:ascii="Arial" w:eastAsia="Times New Roman" w:hAnsi="Arial" w:cs="Arial"/>
          <w:color w:val="4A4A4A"/>
          <w:kern w:val="0"/>
          <w:sz w:val="30"/>
          <w:szCs w:val="30"/>
          <w:lang w:eastAsia="fr-FR"/>
          <w14:ligatures w14:val="none"/>
        </w:rPr>
        <w:br/>
        <w:t> </w:t>
      </w:r>
    </w:p>
    <w:p w14:paraId="78840148" w14:textId="77777777" w:rsidR="00D60DAA" w:rsidRPr="00D60DAA" w:rsidRDefault="00D60DAA" w:rsidP="00D60DAA">
      <w:pPr>
        <w:shd w:val="clear" w:color="auto" w:fill="FFFFFF"/>
        <w:spacing w:before="480" w:after="330"/>
        <w:outlineLvl w:val="1"/>
        <w:rPr>
          <w:rFonts w:ascii="Arial" w:eastAsia="Times New Roman" w:hAnsi="Arial" w:cs="Arial"/>
          <w:b/>
          <w:bCs/>
          <w:color w:val="005CA9"/>
          <w:kern w:val="0"/>
          <w:sz w:val="33"/>
          <w:szCs w:val="33"/>
          <w:lang w:eastAsia="fr-FR"/>
          <w14:ligatures w14:val="none"/>
        </w:rPr>
      </w:pPr>
      <w:bookmarkStart w:id="0" w:name="section-8505"/>
      <w:bookmarkEnd w:id="0"/>
      <w:r w:rsidRPr="00D60DAA">
        <w:rPr>
          <w:rFonts w:ascii="Arial" w:eastAsia="Times New Roman" w:hAnsi="Arial" w:cs="Arial"/>
          <w:b/>
          <w:bCs/>
          <w:color w:val="005CA9"/>
          <w:kern w:val="0"/>
          <w:sz w:val="33"/>
          <w:szCs w:val="33"/>
          <w:lang w:eastAsia="fr-FR"/>
          <w14:ligatures w14:val="none"/>
        </w:rPr>
        <w:t>Votre fonction</w:t>
      </w:r>
    </w:p>
    <w:p w14:paraId="7B322B8D" w14:textId="7DFA3D33" w:rsidR="00D60DAA" w:rsidRPr="00D60DAA" w:rsidRDefault="00D60DAA" w:rsidP="002D60EF">
      <w:pPr>
        <w:shd w:val="clear" w:color="auto" w:fill="FFFFFF"/>
        <w:spacing w:after="165"/>
        <w:jc w:val="both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Nous recherchons un(e) médecin/pharmacien biologiste pour rejoindre notre équipe dynamique. La personne retenue sera principalement impliquée dans les secteurs de </w:t>
      </w:r>
      <w:r w:rsidR="002D60EF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chimie et d’hématologie. </w:t>
      </w:r>
    </w:p>
    <w:p w14:paraId="4B8579E1" w14:textId="77777777" w:rsidR="002D60EF" w:rsidRDefault="002D60EF" w:rsidP="00D60DAA">
      <w:pPr>
        <w:shd w:val="clear" w:color="auto" w:fill="FFFFFF"/>
        <w:spacing w:after="165"/>
        <w:rPr>
          <w:rFonts w:ascii="Arial" w:eastAsia="Times New Roman" w:hAnsi="Arial" w:cs="Arial"/>
          <w:b/>
          <w:bCs/>
          <w:color w:val="4A4A4A"/>
          <w:kern w:val="0"/>
          <w:sz w:val="23"/>
          <w:szCs w:val="23"/>
          <w:lang w:eastAsia="fr-FR"/>
          <w14:ligatures w14:val="none"/>
        </w:rPr>
      </w:pPr>
    </w:p>
    <w:p w14:paraId="7840E3A6" w14:textId="2FEA532C" w:rsidR="002D60EF" w:rsidRPr="002D60EF" w:rsidRDefault="002D60EF" w:rsidP="00D60DAA">
      <w:pPr>
        <w:shd w:val="clear" w:color="auto" w:fill="FFFFFF"/>
        <w:spacing w:after="165"/>
        <w:rPr>
          <w:rFonts w:ascii="Arial" w:eastAsia="Times New Roman" w:hAnsi="Arial" w:cs="Arial"/>
          <w:b/>
          <w:bCs/>
          <w:color w:val="4A4A4A"/>
          <w:kern w:val="0"/>
          <w:sz w:val="23"/>
          <w:szCs w:val="23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4A4A4A"/>
          <w:kern w:val="0"/>
          <w:sz w:val="23"/>
          <w:szCs w:val="23"/>
          <w:lang w:eastAsia="fr-FR"/>
          <w14:ligatures w14:val="none"/>
        </w:rPr>
        <w:t xml:space="preserve">Laboratoire </w:t>
      </w:r>
      <w:proofErr w:type="spellStart"/>
      <w:r>
        <w:rPr>
          <w:rFonts w:ascii="Arial" w:eastAsia="Times New Roman" w:hAnsi="Arial" w:cs="Arial"/>
          <w:b/>
          <w:bCs/>
          <w:color w:val="4A4A4A"/>
          <w:kern w:val="0"/>
          <w:sz w:val="23"/>
          <w:szCs w:val="23"/>
          <w:lang w:eastAsia="fr-FR"/>
          <w14:ligatures w14:val="none"/>
        </w:rPr>
        <w:t>Cebiodi</w:t>
      </w:r>
      <w:proofErr w:type="spellEnd"/>
      <w:r>
        <w:rPr>
          <w:rFonts w:ascii="Arial" w:eastAsia="Times New Roman" w:hAnsi="Arial" w:cs="Arial"/>
          <w:b/>
          <w:bCs/>
          <w:color w:val="4A4A4A"/>
          <w:kern w:val="0"/>
          <w:sz w:val="23"/>
          <w:szCs w:val="23"/>
          <w:lang w:eastAsia="fr-FR"/>
          <w14:ligatures w14:val="none"/>
        </w:rPr>
        <w:t xml:space="preserve"> et Département des laboratoires des Cliniques universitaires Saint-Luc</w:t>
      </w:r>
    </w:p>
    <w:p w14:paraId="7654713E" w14:textId="0E8FF986" w:rsidR="002D60EF" w:rsidRDefault="002D60EF" w:rsidP="002D60EF">
      <w:pPr>
        <w:shd w:val="clear" w:color="auto" w:fill="FFFFFF"/>
        <w:spacing w:after="165"/>
        <w:jc w:val="both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Le laboratoire de </w:t>
      </w:r>
      <w:proofErr w:type="spellStart"/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Cebiodi</w:t>
      </w:r>
      <w:proofErr w:type="spellEnd"/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 dessert actuellement la Clinique Saint-Jean et plusieurs centres de prélèvements. Les analyses du laboratoire de </w:t>
      </w:r>
      <w:proofErr w:type="spellStart"/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Cebiodi</w:t>
      </w:r>
      <w:proofErr w:type="spellEnd"/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 intègreront prochainement le laboratoire des Cliniques universitaires Saint-Luc</w:t>
      </w:r>
      <w:r w:rsidR="00C90182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 (</w:t>
      </w:r>
      <w:proofErr w:type="spellStart"/>
      <w:r w:rsidR="00C90182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CuSL</w:t>
      </w:r>
      <w:proofErr w:type="spellEnd"/>
      <w:r w:rsidR="00C90182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)</w:t>
      </w:r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. </w:t>
      </w:r>
      <w:r w:rsidR="00C90182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A terme s</w:t>
      </w:r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eul</w:t>
      </w:r>
      <w:r w:rsidR="00C90182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e</w:t>
      </w:r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 une structure de laboratoire permettant les analyses d’urgence sera maintenue à la Clinique Saint-Jean. </w:t>
      </w:r>
    </w:p>
    <w:p w14:paraId="2D004A78" w14:textId="40313649" w:rsidR="002D60EF" w:rsidRDefault="00117321" w:rsidP="00C90182">
      <w:pPr>
        <w:shd w:val="clear" w:color="auto" w:fill="FFFFFF"/>
        <w:spacing w:after="165"/>
        <w:jc w:val="both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Dans un premier temps, </w:t>
      </w:r>
      <w:r w:rsidRPr="00116F24">
        <w:rPr>
          <w:rFonts w:ascii="Arial" w:eastAsia="Times New Roman" w:hAnsi="Arial" w:cs="Arial"/>
          <w:color w:val="4A4A4A"/>
          <w:kern w:val="0"/>
          <w:sz w:val="23"/>
          <w:szCs w:val="23"/>
          <w:u w:val="single"/>
          <w:lang w:eastAsia="fr-FR"/>
          <w14:ligatures w14:val="none"/>
        </w:rPr>
        <w:t xml:space="preserve">le biologiste recruté travaillera principalement </w:t>
      </w:r>
      <w:r w:rsidR="00C90182" w:rsidRPr="00116F24">
        <w:rPr>
          <w:rFonts w:ascii="Arial" w:eastAsia="Times New Roman" w:hAnsi="Arial" w:cs="Arial"/>
          <w:color w:val="4A4A4A"/>
          <w:kern w:val="0"/>
          <w:sz w:val="23"/>
          <w:szCs w:val="23"/>
          <w:u w:val="single"/>
          <w:lang w:eastAsia="fr-FR"/>
          <w14:ligatures w14:val="none"/>
        </w:rPr>
        <w:t xml:space="preserve">à </w:t>
      </w:r>
      <w:proofErr w:type="spellStart"/>
      <w:r w:rsidR="00C90182" w:rsidRPr="00116F24">
        <w:rPr>
          <w:rFonts w:ascii="Arial" w:eastAsia="Times New Roman" w:hAnsi="Arial" w:cs="Arial"/>
          <w:color w:val="4A4A4A"/>
          <w:kern w:val="0"/>
          <w:sz w:val="23"/>
          <w:szCs w:val="23"/>
          <w:u w:val="single"/>
          <w:lang w:eastAsia="fr-FR"/>
          <w14:ligatures w14:val="none"/>
        </w:rPr>
        <w:t>Cebiodi</w:t>
      </w:r>
      <w:proofErr w:type="spellEnd"/>
      <w:r w:rsidR="00C90182" w:rsidRPr="00116F24">
        <w:rPr>
          <w:rFonts w:ascii="Arial" w:eastAsia="Times New Roman" w:hAnsi="Arial" w:cs="Arial"/>
          <w:color w:val="4A4A4A"/>
          <w:kern w:val="0"/>
          <w:sz w:val="23"/>
          <w:szCs w:val="23"/>
          <w:u w:val="single"/>
          <w:lang w:eastAsia="fr-FR"/>
          <w14:ligatures w14:val="none"/>
        </w:rPr>
        <w:t xml:space="preserve"> sur le site</w:t>
      </w:r>
      <w:r w:rsidRPr="00116F24">
        <w:rPr>
          <w:rFonts w:ascii="Arial" w:eastAsia="Times New Roman" w:hAnsi="Arial" w:cs="Arial"/>
          <w:color w:val="4A4A4A"/>
          <w:kern w:val="0"/>
          <w:sz w:val="23"/>
          <w:szCs w:val="23"/>
          <w:u w:val="single"/>
          <w:lang w:eastAsia="fr-FR"/>
          <w14:ligatures w14:val="none"/>
        </w:rPr>
        <w:t xml:space="preserve"> de la Clinique Saint-Jean</w:t>
      </w:r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 en soutien aux biologistes actuellement présents sur place. Dans un second temps, après l’intégration de</w:t>
      </w:r>
      <w:r w:rsidR="00C90182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s analyses de </w:t>
      </w:r>
      <w:proofErr w:type="spellStart"/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Cebiodi</w:t>
      </w:r>
      <w:proofErr w:type="spellEnd"/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 dans le laboratoire des </w:t>
      </w:r>
      <w:proofErr w:type="spellStart"/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CuSL</w:t>
      </w:r>
      <w:proofErr w:type="spellEnd"/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, le biologiste recruté </w:t>
      </w:r>
      <w:r w:rsidR="00C90182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travaillera aux laboratoires des </w:t>
      </w:r>
      <w:proofErr w:type="spellStart"/>
      <w:r w:rsidR="00C90182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CuSL</w:t>
      </w:r>
      <w:proofErr w:type="spellEnd"/>
      <w:r w:rsidR="00C90182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. </w:t>
      </w:r>
    </w:p>
    <w:p w14:paraId="3C85BF82" w14:textId="77777777" w:rsidR="00D60DAA" w:rsidRDefault="00D60DAA" w:rsidP="00D60DAA">
      <w:pPr>
        <w:shd w:val="clear" w:color="auto" w:fill="FFFFFF"/>
        <w:spacing w:before="480" w:after="330"/>
        <w:outlineLvl w:val="1"/>
        <w:rPr>
          <w:rFonts w:ascii="Arial" w:eastAsia="Times New Roman" w:hAnsi="Arial" w:cs="Arial"/>
          <w:b/>
          <w:bCs/>
          <w:color w:val="005CA9"/>
          <w:kern w:val="0"/>
          <w:sz w:val="33"/>
          <w:szCs w:val="33"/>
          <w:lang w:eastAsia="fr-FR"/>
          <w14:ligatures w14:val="none"/>
        </w:rPr>
      </w:pPr>
      <w:bookmarkStart w:id="1" w:name="section-8510"/>
      <w:bookmarkEnd w:id="1"/>
      <w:r w:rsidRPr="00D60DAA">
        <w:rPr>
          <w:rFonts w:ascii="Arial" w:eastAsia="Times New Roman" w:hAnsi="Arial" w:cs="Arial"/>
          <w:b/>
          <w:bCs/>
          <w:color w:val="005CA9"/>
          <w:kern w:val="0"/>
          <w:sz w:val="33"/>
          <w:szCs w:val="33"/>
          <w:lang w:eastAsia="fr-FR"/>
          <w14:ligatures w14:val="none"/>
        </w:rPr>
        <w:t>Responsabilités principales</w:t>
      </w:r>
    </w:p>
    <w:p w14:paraId="5AA52695" w14:textId="2A0A98A9" w:rsidR="00117321" w:rsidRPr="00117321" w:rsidRDefault="00117321" w:rsidP="00D60DAA">
      <w:pPr>
        <w:shd w:val="clear" w:color="auto" w:fill="FFFFFF"/>
        <w:spacing w:before="480" w:after="330"/>
        <w:outlineLvl w:val="1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117321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En collaboration avec </w:t>
      </w:r>
      <w:r w:rsidR="00C90182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les autres</w:t>
      </w:r>
      <w:r w:rsidRPr="00117321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 biologistes :</w:t>
      </w:r>
    </w:p>
    <w:p w14:paraId="2A915230" w14:textId="50358450" w:rsidR="00117321" w:rsidRDefault="00D60DAA" w:rsidP="00D60DAA">
      <w:pPr>
        <w:numPr>
          <w:ilvl w:val="0"/>
          <w:numId w:val="1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Supervision médi</w:t>
      </w:r>
      <w:r w:rsidR="00117321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cale des analyses de </w:t>
      </w:r>
      <w:proofErr w:type="spellStart"/>
      <w:r w:rsidR="00117321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Corelab</w:t>
      </w:r>
      <w:proofErr w:type="spellEnd"/>
      <w:r w:rsidR="00117321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 (biochimie, sérologie, hormonologie, électrophorèse des protéines, POC, sédiments urinaires, </w:t>
      </w:r>
      <w:r w:rsidR="00E755C3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hématologie de routine</w:t>
      </w:r>
      <w:r w:rsidR="00117321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, coagulation)</w:t>
      </w:r>
    </w:p>
    <w:p w14:paraId="7210C327" w14:textId="4181F17E" w:rsidR="00D60DAA" w:rsidRPr="00D60DAA" w:rsidRDefault="00117321" w:rsidP="00D60DAA">
      <w:pPr>
        <w:numPr>
          <w:ilvl w:val="0"/>
          <w:numId w:val="1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Supervision médicale de la banque de sang </w:t>
      </w:r>
    </w:p>
    <w:p w14:paraId="3F44A4B1" w14:textId="4BF48FAD" w:rsidR="00D60DAA" w:rsidRPr="00D60DAA" w:rsidRDefault="00D60DAA" w:rsidP="00D60DAA">
      <w:pPr>
        <w:numPr>
          <w:ilvl w:val="0"/>
          <w:numId w:val="1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Participation </w:t>
      </w:r>
      <w:r w:rsidR="00117321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aux gardes de polyvalence</w:t>
      </w:r>
    </w:p>
    <w:p w14:paraId="476EE8E7" w14:textId="1FFFE9FE" w:rsidR="00D60DAA" w:rsidRPr="00D60DAA" w:rsidRDefault="00D60DAA" w:rsidP="00D60DAA">
      <w:pPr>
        <w:numPr>
          <w:ilvl w:val="0"/>
          <w:numId w:val="1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Participation à la démarche qualité du laboratoir</w:t>
      </w:r>
      <w:r w:rsidR="00117321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e (norme ISO 15189)</w:t>
      </w:r>
    </w:p>
    <w:p w14:paraId="04E9AE27" w14:textId="77777777" w:rsidR="00D60DAA" w:rsidRPr="00D60DAA" w:rsidRDefault="00D60DAA" w:rsidP="00D60DAA">
      <w:pPr>
        <w:shd w:val="clear" w:color="auto" w:fill="FFFFFF"/>
        <w:spacing w:before="480" w:after="330"/>
        <w:outlineLvl w:val="1"/>
        <w:rPr>
          <w:rFonts w:ascii="Arial" w:eastAsia="Times New Roman" w:hAnsi="Arial" w:cs="Arial"/>
          <w:b/>
          <w:bCs/>
          <w:color w:val="005CA9"/>
          <w:kern w:val="0"/>
          <w:sz w:val="33"/>
          <w:szCs w:val="33"/>
          <w:lang w:eastAsia="fr-FR"/>
          <w14:ligatures w14:val="none"/>
        </w:rPr>
      </w:pPr>
      <w:bookmarkStart w:id="2" w:name="section-8506"/>
      <w:bookmarkEnd w:id="2"/>
      <w:r w:rsidRPr="00D60DAA">
        <w:rPr>
          <w:rFonts w:ascii="Arial" w:eastAsia="Times New Roman" w:hAnsi="Arial" w:cs="Arial"/>
          <w:b/>
          <w:bCs/>
          <w:color w:val="005CA9"/>
          <w:kern w:val="0"/>
          <w:sz w:val="33"/>
          <w:szCs w:val="33"/>
          <w:lang w:eastAsia="fr-FR"/>
          <w14:ligatures w14:val="none"/>
        </w:rPr>
        <w:t>Votre profil</w:t>
      </w:r>
    </w:p>
    <w:p w14:paraId="13CAC58B" w14:textId="77777777" w:rsidR="00D60DAA" w:rsidRPr="00D60DAA" w:rsidRDefault="00D60DAA" w:rsidP="00D60DAA">
      <w:pPr>
        <w:numPr>
          <w:ilvl w:val="0"/>
          <w:numId w:val="2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Diplôme de médecin ou pharmacien biologiste.</w:t>
      </w:r>
    </w:p>
    <w:p w14:paraId="650921E3" w14:textId="6E602A68" w:rsidR="00D60DAA" w:rsidRPr="00D60DAA" w:rsidRDefault="00D60DAA" w:rsidP="00D60DAA">
      <w:pPr>
        <w:numPr>
          <w:ilvl w:val="0"/>
          <w:numId w:val="2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lastRenderedPageBreak/>
        <w:t>Une expérience dan</w:t>
      </w:r>
      <w:r w:rsidR="00117321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s le secteur de la chimie et de l’hématologie (y compris banque de sang) est un atout. </w:t>
      </w:r>
      <w:r w:rsidR="00E755C3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 xml:space="preserve">Une formation en lien avec les secteurs moins maitrisés peut être mise en place. </w:t>
      </w:r>
    </w:p>
    <w:p w14:paraId="22EB365E" w14:textId="77777777" w:rsidR="00D60DAA" w:rsidRPr="00D60DAA" w:rsidRDefault="00D60DAA" w:rsidP="00D60DAA">
      <w:pPr>
        <w:numPr>
          <w:ilvl w:val="0"/>
          <w:numId w:val="2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Capacité à travailler en équipe et à gérer les périodes de garde.</w:t>
      </w:r>
    </w:p>
    <w:p w14:paraId="34918898" w14:textId="77777777" w:rsidR="00D60DAA" w:rsidRPr="00D60DAA" w:rsidRDefault="00D60DAA" w:rsidP="00D60DAA">
      <w:pPr>
        <w:numPr>
          <w:ilvl w:val="0"/>
          <w:numId w:val="2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Enthousiasme, dynamisme, capacité à prendre des décisions et à travailler en équipe, bonnes compétences en communication et en gestion du changement.</w:t>
      </w:r>
    </w:p>
    <w:p w14:paraId="4E31FDE5" w14:textId="77777777" w:rsidR="00D60DAA" w:rsidRPr="00D60DAA" w:rsidRDefault="00D60DAA" w:rsidP="00D60DAA">
      <w:pPr>
        <w:shd w:val="clear" w:color="auto" w:fill="FFFFFF"/>
        <w:spacing w:before="480" w:after="330"/>
        <w:outlineLvl w:val="1"/>
        <w:rPr>
          <w:rFonts w:ascii="Arial" w:eastAsia="Times New Roman" w:hAnsi="Arial" w:cs="Arial"/>
          <w:b/>
          <w:bCs/>
          <w:color w:val="005CA9"/>
          <w:kern w:val="0"/>
          <w:sz w:val="33"/>
          <w:szCs w:val="33"/>
          <w:lang w:eastAsia="fr-FR"/>
          <w14:ligatures w14:val="none"/>
        </w:rPr>
      </w:pPr>
      <w:bookmarkStart w:id="3" w:name="section-8507"/>
      <w:bookmarkEnd w:id="3"/>
      <w:r w:rsidRPr="00D60DAA">
        <w:rPr>
          <w:rFonts w:ascii="Arial" w:eastAsia="Times New Roman" w:hAnsi="Arial" w:cs="Arial"/>
          <w:b/>
          <w:bCs/>
          <w:color w:val="005CA9"/>
          <w:kern w:val="0"/>
          <w:sz w:val="33"/>
          <w:szCs w:val="33"/>
          <w:lang w:eastAsia="fr-FR"/>
          <w14:ligatures w14:val="none"/>
        </w:rPr>
        <w:t>Nous vous proposons</w:t>
      </w:r>
    </w:p>
    <w:p w14:paraId="6EE60963" w14:textId="77777777" w:rsidR="00D60DAA" w:rsidRPr="00D60DAA" w:rsidRDefault="00D60DAA" w:rsidP="00D60DAA">
      <w:pPr>
        <w:numPr>
          <w:ilvl w:val="0"/>
          <w:numId w:val="3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Une fonction stimulante avec de nombreuses responsabilités et collaborations dans un cadre universitaire</w:t>
      </w:r>
    </w:p>
    <w:p w14:paraId="0A031AF2" w14:textId="77777777" w:rsidR="00D60DAA" w:rsidRPr="00D60DAA" w:rsidRDefault="00D60DAA" w:rsidP="00D60DAA">
      <w:pPr>
        <w:numPr>
          <w:ilvl w:val="0"/>
          <w:numId w:val="3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Des opportunités de développement professionnel et académique</w:t>
      </w:r>
    </w:p>
    <w:p w14:paraId="342D72AF" w14:textId="77777777" w:rsidR="00D60DAA" w:rsidRPr="00D60DAA" w:rsidRDefault="00D60DAA" w:rsidP="00D60DAA">
      <w:pPr>
        <w:numPr>
          <w:ilvl w:val="0"/>
          <w:numId w:val="3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La possibilité de contribuer aux multiples missions d'enseignement du service</w:t>
      </w:r>
    </w:p>
    <w:p w14:paraId="4E9562F7" w14:textId="77777777" w:rsidR="00D60DAA" w:rsidRDefault="00D60DAA" w:rsidP="00D60DAA">
      <w:pPr>
        <w:numPr>
          <w:ilvl w:val="0"/>
          <w:numId w:val="3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Une ambiance conviviale, multidisciplinaire et riche de sens</w:t>
      </w: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br/>
        <w:t> </w:t>
      </w:r>
    </w:p>
    <w:p w14:paraId="69536AB3" w14:textId="77777777" w:rsidR="00C90182" w:rsidRPr="00D60DAA" w:rsidRDefault="00C90182" w:rsidP="00C90182">
      <w:pPr>
        <w:shd w:val="clear" w:color="auto" w:fill="FFFFFF"/>
        <w:spacing w:before="100" w:beforeAutospacing="1" w:after="165"/>
        <w:ind w:left="720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</w:p>
    <w:p w14:paraId="54026AD5" w14:textId="77777777" w:rsidR="00D60DAA" w:rsidRPr="00D60DAA" w:rsidRDefault="00D60DAA" w:rsidP="00D60DAA">
      <w:pPr>
        <w:numPr>
          <w:ilvl w:val="0"/>
          <w:numId w:val="3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Un statut de salarié</w:t>
      </w:r>
    </w:p>
    <w:p w14:paraId="7BC943B1" w14:textId="77777777" w:rsidR="00D60DAA" w:rsidRPr="00D60DAA" w:rsidRDefault="00D60DAA" w:rsidP="00D60DAA">
      <w:pPr>
        <w:numPr>
          <w:ilvl w:val="0"/>
          <w:numId w:val="3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Une rémunération variable</w:t>
      </w:r>
    </w:p>
    <w:p w14:paraId="7336E717" w14:textId="77777777" w:rsidR="00D60DAA" w:rsidRPr="00D60DAA" w:rsidRDefault="00D60DAA" w:rsidP="00D60DAA">
      <w:pPr>
        <w:numPr>
          <w:ilvl w:val="0"/>
          <w:numId w:val="3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25 jours de congé annuels</w:t>
      </w:r>
    </w:p>
    <w:p w14:paraId="1C4C5F0F" w14:textId="77777777" w:rsidR="00D60DAA" w:rsidRPr="00D60DAA" w:rsidRDefault="00D60DAA" w:rsidP="00D60DAA">
      <w:pPr>
        <w:numPr>
          <w:ilvl w:val="0"/>
          <w:numId w:val="3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10 jours de congé scientifiques</w:t>
      </w:r>
    </w:p>
    <w:p w14:paraId="38E7861C" w14:textId="77777777" w:rsidR="00D60DAA" w:rsidRPr="00D60DAA" w:rsidRDefault="00D60DAA" w:rsidP="00D60DAA">
      <w:pPr>
        <w:numPr>
          <w:ilvl w:val="0"/>
          <w:numId w:val="3"/>
        </w:numPr>
        <w:shd w:val="clear" w:color="auto" w:fill="FFFFFF"/>
        <w:spacing w:before="100" w:beforeAutospacing="1" w:after="165"/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</w:pPr>
      <w:r w:rsidRPr="00D60DAA">
        <w:rPr>
          <w:rFonts w:ascii="Arial" w:eastAsia="Times New Roman" w:hAnsi="Arial" w:cs="Arial"/>
          <w:color w:val="4A4A4A"/>
          <w:kern w:val="0"/>
          <w:sz w:val="23"/>
          <w:szCs w:val="23"/>
          <w:lang w:eastAsia="fr-FR"/>
          <w14:ligatures w14:val="none"/>
        </w:rPr>
        <w:t>Une enveloppe annuelle destinée aux frais scientifiques</w:t>
      </w:r>
    </w:p>
    <w:p w14:paraId="2510BAD6" w14:textId="1915C4B9" w:rsidR="00D60DAA" w:rsidRPr="00D60DAA" w:rsidRDefault="00D60DAA" w:rsidP="00D60DAA">
      <w:pPr>
        <w:shd w:val="clear" w:color="auto" w:fill="FFFFFF"/>
        <w:spacing w:before="330" w:after="330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bookmarkStart w:id="4" w:name="section-8508"/>
      <w:bookmarkEnd w:id="4"/>
      <w:r w:rsidRPr="00D60DA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Ceci vous intéresse ? Adressez votre lettre de motivation et votre CV détaillé </w:t>
      </w:r>
      <w:r w:rsidR="002D60EF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à la Professeure </w:t>
      </w:r>
      <w:r w:rsidRPr="00D60DA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  <w:t>Alexia Verroken (</w:t>
      </w:r>
      <w:hyperlink r:id="rId5" w:history="1">
        <w:r w:rsidRPr="00D60DAA">
          <w:rPr>
            <w:rFonts w:ascii="Arial" w:eastAsia="Times New Roman" w:hAnsi="Arial" w:cs="Arial"/>
            <w:b/>
            <w:bCs/>
            <w:color w:val="005CA9"/>
            <w:kern w:val="0"/>
            <w:sz w:val="27"/>
            <w:szCs w:val="27"/>
            <w:u w:val="single"/>
            <w:lang w:eastAsia="fr-FR"/>
            <w14:ligatures w14:val="none"/>
          </w:rPr>
          <w:t>alexia.verroken@saintluc.uclouvain.be</w:t>
        </w:r>
      </w:hyperlink>
      <w:r w:rsidRPr="00D60DA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  <w:t>)</w:t>
      </w:r>
    </w:p>
    <w:p w14:paraId="32CF3F2A" w14:textId="77777777" w:rsidR="002D60EF" w:rsidRDefault="00D60DAA" w:rsidP="002D60EF">
      <w:pPr>
        <w:shd w:val="clear" w:color="auto" w:fill="FFFFFF"/>
        <w:spacing w:before="330" w:after="330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D60DA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  <w:t>Pour obtenir plus d'informations, n’hésitez pas à contacter l</w:t>
      </w:r>
      <w:r w:rsidR="002D60EF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a Professeure Alexia Verroken </w:t>
      </w:r>
    </w:p>
    <w:p w14:paraId="5D8E5D06" w14:textId="53B70ED7" w:rsidR="007817DF" w:rsidRPr="002D60EF" w:rsidRDefault="002D60EF" w:rsidP="002D60EF">
      <w:pPr>
        <w:shd w:val="clear" w:color="auto" w:fill="FFFFFF"/>
        <w:spacing w:before="330" w:after="330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D60DA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  <w:t>(</w:t>
      </w:r>
      <w:hyperlink r:id="rId6" w:history="1">
        <w:r w:rsidRPr="00D60DAA">
          <w:rPr>
            <w:rFonts w:ascii="Arial" w:eastAsia="Times New Roman" w:hAnsi="Arial" w:cs="Arial"/>
            <w:b/>
            <w:bCs/>
            <w:color w:val="005CA9"/>
            <w:kern w:val="0"/>
            <w:sz w:val="27"/>
            <w:szCs w:val="27"/>
            <w:u w:val="single"/>
            <w:lang w:eastAsia="fr-FR"/>
            <w14:ligatures w14:val="none"/>
          </w:rPr>
          <w:t>alexia.verroken@saintluc.uclouvain.be</w:t>
        </w:r>
      </w:hyperlink>
      <w:r w:rsidRPr="00D60DAA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fr-FR"/>
          <w14:ligatures w14:val="none"/>
        </w:rPr>
        <w:t>)</w:t>
      </w:r>
    </w:p>
    <w:sectPr w:rsidR="007817DF" w:rsidRPr="002D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BD8"/>
    <w:multiLevelType w:val="multilevel"/>
    <w:tmpl w:val="BD22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1270"/>
    <w:multiLevelType w:val="multilevel"/>
    <w:tmpl w:val="1FF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62497"/>
    <w:multiLevelType w:val="multilevel"/>
    <w:tmpl w:val="E4A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233994">
    <w:abstractNumId w:val="0"/>
  </w:num>
  <w:num w:numId="2" w16cid:durableId="941455001">
    <w:abstractNumId w:val="1"/>
  </w:num>
  <w:num w:numId="3" w16cid:durableId="47772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AA"/>
    <w:rsid w:val="000D0F42"/>
    <w:rsid w:val="00116F24"/>
    <w:rsid w:val="00117321"/>
    <w:rsid w:val="002D60EF"/>
    <w:rsid w:val="003825A6"/>
    <w:rsid w:val="007817DF"/>
    <w:rsid w:val="00974FB0"/>
    <w:rsid w:val="0098377B"/>
    <w:rsid w:val="00C90182"/>
    <w:rsid w:val="00D60DAA"/>
    <w:rsid w:val="00E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3DC1"/>
  <w15:chartTrackingRefBased/>
  <w15:docId w15:val="{03DC47D0-34E8-F444-AA41-7A2B6218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60D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D60D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0DAA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D60DAA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0D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60DA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60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ia.verroken@saintluc.uclouvain.be" TargetMode="External"/><Relationship Id="rId5" Type="http://schemas.openxmlformats.org/officeDocument/2006/relationships/hyperlink" Target="mailto:alexia.verroken@saintluc.uclouvai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BLEUS Caroline</dc:creator>
  <cp:keywords/>
  <dc:description/>
  <cp:lastModifiedBy>VERROKEN Alexia</cp:lastModifiedBy>
  <cp:revision>4</cp:revision>
  <dcterms:created xsi:type="dcterms:W3CDTF">2025-12-18T15:10:00Z</dcterms:created>
  <dcterms:modified xsi:type="dcterms:W3CDTF">2025-12-24T09:56:00Z</dcterms:modified>
</cp:coreProperties>
</file>