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3AF7" w14:textId="77777777"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r w:rsidR="00182D29">
        <w:rPr>
          <w:rStyle w:val="Appelnotedebasdep"/>
          <w:rFonts w:eastAsia="Arial Unicode MS" w:cs="Times New Roman"/>
          <w:b/>
          <w:bCs/>
          <w:color w:val="FF0000"/>
          <w:sz w:val="28"/>
          <w:szCs w:val="28"/>
          <w:lang w:val="fr-FR" w:eastAsia="fr-FR"/>
        </w:rPr>
        <w:footnoteReference w:id="1"/>
      </w:r>
    </w:p>
    <w:p w14:paraId="2F610227" w14:textId="77777777" w:rsidR="00036C82" w:rsidRDefault="00036C82" w:rsidP="00036C82">
      <w:pPr>
        <w:autoSpaceDE w:val="0"/>
        <w:autoSpaceDN w:val="0"/>
        <w:adjustRightInd w:val="0"/>
        <w:spacing w:before="120" w:after="120" w:line="276" w:lineRule="auto"/>
        <w:ind w:left="426"/>
        <w:rPr>
          <w:rFonts w:eastAsia="Times New Roman" w:cs="Times New Roman"/>
          <w:color w:val="FF0000"/>
          <w:lang w:eastAsia="fr-FR"/>
        </w:rPr>
      </w:pPr>
      <w:r w:rsidRPr="00036C82">
        <w:rPr>
          <w:rFonts w:eastAsia="Arial Unicode MS" w:cs="Times New Roman"/>
          <w:bCs/>
          <w:color w:val="FF0000"/>
          <w:lang w:eastAsia="fr-FR"/>
        </w:rPr>
        <w:t>Document</w:t>
      </w:r>
      <w:r w:rsidRPr="00036C82">
        <w:rPr>
          <w:rFonts w:eastAsia="Arial Unicode MS" w:cs="Times New Roman"/>
          <w:b/>
          <w:bCs/>
          <w:color w:val="FF0000"/>
          <w:lang w:eastAsia="fr-FR"/>
        </w:rPr>
        <w:t xml:space="preserve"> </w:t>
      </w:r>
      <w:r w:rsidRPr="00036C82">
        <w:rPr>
          <w:rFonts w:eastAsia="Times New Roman" w:cs="Times New Roman"/>
          <w:color w:val="FF0000"/>
          <w:lang w:eastAsia="fr-FR"/>
        </w:rPr>
        <w:t>qui rassemble les informations relatives à l'étude : informations de base, justification, objectifs, résultats, conception, analyse pré</w:t>
      </w:r>
      <w:r>
        <w:rPr>
          <w:rFonts w:eastAsia="Times New Roman" w:cs="Times New Roman"/>
          <w:color w:val="FF0000"/>
          <w:lang w:eastAsia="fr-FR"/>
        </w:rPr>
        <w:t>-</w:t>
      </w:r>
      <w:r w:rsidRPr="00036C82">
        <w:rPr>
          <w:rFonts w:eastAsia="Times New Roman" w:cs="Times New Roman"/>
          <w:color w:val="FF0000"/>
          <w:lang w:eastAsia="fr-FR"/>
        </w:rPr>
        <w:t>spécifiée, méthodologie, monitoring, sécurité et suivi, enregistrement des données de l'investigation clinique. Ce document est nommé plan d’investigation clinique ou protocole d’investigation clinique.</w:t>
      </w:r>
    </w:p>
    <w:p w14:paraId="379C65A4" w14:textId="77777777" w:rsidR="00182D29" w:rsidRPr="00036C82" w:rsidRDefault="00182D29" w:rsidP="00036C82">
      <w:pPr>
        <w:autoSpaceDE w:val="0"/>
        <w:autoSpaceDN w:val="0"/>
        <w:adjustRightInd w:val="0"/>
        <w:spacing w:before="120" w:after="120" w:line="276" w:lineRule="auto"/>
        <w:ind w:left="426"/>
        <w:rPr>
          <w:rFonts w:eastAsia="Times New Roman" w:cs="Times New Roman"/>
          <w:color w:val="FF0000"/>
          <w:lang w:eastAsia="fr-FR"/>
        </w:rPr>
      </w:pPr>
    </w:p>
    <w:p w14:paraId="05F40565" w14:textId="77777777"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14:paraId="7D7FABBC"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du règlement européen </w:t>
      </w:r>
      <w:r w:rsidR="00036C82">
        <w:rPr>
          <w:rFonts w:eastAsia="Arial Unicode MS" w:cs="Times New Roman"/>
          <w:bCs/>
          <w:color w:val="FF0000"/>
          <w:lang w:val="fr-FR" w:eastAsia="fr-FR"/>
        </w:rPr>
        <w:t>2017</w:t>
      </w:r>
      <w:r w:rsidRPr="009C008B">
        <w:rPr>
          <w:rFonts w:eastAsia="Arial Unicode MS" w:cs="Times New Roman"/>
          <w:bCs/>
          <w:color w:val="FF0000"/>
          <w:lang w:val="fr-FR" w:eastAsia="fr-FR"/>
        </w:rPr>
        <w:t>/</w:t>
      </w:r>
      <w:r w:rsidR="00036C82">
        <w:rPr>
          <w:rFonts w:eastAsia="Arial Unicode MS" w:cs="Times New Roman"/>
          <w:bCs/>
          <w:color w:val="FF0000"/>
          <w:lang w:val="fr-FR" w:eastAsia="fr-FR"/>
        </w:rPr>
        <w:t>745</w:t>
      </w:r>
      <w:r w:rsidR="00036C82" w:rsidRPr="009C008B">
        <w:rPr>
          <w:rStyle w:val="Appelnotedebasdep"/>
          <w:rFonts w:eastAsia="Arial Unicode MS" w:cs="Times New Roman"/>
          <w:bCs/>
          <w:color w:val="FF0000"/>
          <w:lang w:val="fr-FR" w:eastAsia="fr-FR"/>
        </w:rPr>
        <w:footnoteReference w:id="2"/>
      </w:r>
      <w:r w:rsidR="00036C82">
        <w:rPr>
          <w:rFonts w:eastAsia="Arial Unicode MS" w:cs="Times New Roman"/>
          <w:bCs/>
          <w:color w:val="FF0000"/>
          <w:lang w:val="fr-FR" w:eastAsia="fr-FR"/>
        </w:rPr>
        <w:t>, les guidelines de l’AFMPS</w:t>
      </w:r>
      <w:r w:rsidR="00182D29">
        <w:rPr>
          <w:rFonts w:eastAsia="Arial Unicode MS" w:cs="Times New Roman"/>
          <w:bCs/>
          <w:color w:val="FF0000"/>
          <w:vertAlign w:val="superscript"/>
          <w:lang w:val="fr-FR" w:eastAsia="fr-FR"/>
        </w:rPr>
        <w:t>1</w:t>
      </w:r>
      <w:r w:rsidR="00182D29">
        <w:rPr>
          <w:rFonts w:eastAsia="Arial Unicode MS" w:cs="Times New Roman"/>
          <w:bCs/>
          <w:color w:val="FF0000"/>
          <w:lang w:val="fr-FR" w:eastAsia="fr-FR"/>
        </w:rPr>
        <w:t>, la Norme Internationale ISO</w:t>
      </w:r>
      <w:r w:rsidR="00182D29" w:rsidRPr="00036C82">
        <w:rPr>
          <w:rStyle w:val="Appelnotedebasdep"/>
          <w:rFonts w:cs="Cambria"/>
          <w:color w:val="FF0000"/>
        </w:rPr>
        <w:footnoteReference w:id="3"/>
      </w:r>
      <w:r w:rsidR="00036C82">
        <w:rPr>
          <w:rFonts w:eastAsia="Arial Unicode MS" w:cs="Times New Roman"/>
          <w:bCs/>
          <w:color w:val="FF0000"/>
          <w:lang w:val="fr-FR" w:eastAsia="fr-FR"/>
        </w:rPr>
        <w:t xml:space="preserve"> </w:t>
      </w:r>
      <w:r w:rsidRPr="009C008B">
        <w:rPr>
          <w:rFonts w:eastAsia="Arial Unicode MS" w:cs="Times New Roman"/>
          <w:bCs/>
          <w:color w:val="FF0000"/>
          <w:lang w:val="fr-FR" w:eastAsia="fr-FR"/>
        </w:rPr>
        <w:t xml:space="preserve">et les bonnes pratiques cliniques de recherche (ICH </w:t>
      </w:r>
      <w:r w:rsidRPr="009C008B">
        <w:rPr>
          <w:color w:val="FF0000"/>
        </w:rPr>
        <w:t>GCP</w:t>
      </w:r>
      <w:r w:rsidR="00036C82" w:rsidRPr="009C008B">
        <w:rPr>
          <w:rStyle w:val="Appelnotedebasdep"/>
          <w:color w:val="FF0000"/>
        </w:rPr>
        <w:footnoteReference w:id="4"/>
      </w:r>
      <w:r w:rsidRPr="009C008B">
        <w:rPr>
          <w:color w:val="FF0000"/>
        </w:rPr>
        <w:t>).</w:t>
      </w:r>
    </w:p>
    <w:p w14:paraId="25EC4668"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Les parties proposées dans ce modèle doivent TOUTES figurer dans votre document final afin de répondre aux requis réglementaires.</w:t>
      </w:r>
      <w:r w:rsidR="00182D29">
        <w:rPr>
          <w:rFonts w:eastAsia="Arial Unicode MS" w:cs="Times New Roman"/>
          <w:bCs/>
          <w:color w:val="FF0000"/>
          <w:lang w:val="fr-FR" w:eastAsia="fr-FR"/>
        </w:rPr>
        <w:t xml:space="preserve"> Si une partie n’est pas utilisée, une justification devra être ajoutée.</w:t>
      </w:r>
    </w:p>
    <w:p w14:paraId="7455C80A"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Certains renseignements peuvent également être fournis dans d'autres documents qui doivent être référencés dans le protocole en annexes (brochure d’investigateur, consentement éclairé, contrat de recherche, plan statistique, </w:t>
      </w:r>
      <w:r w:rsidR="00AB089D" w:rsidRPr="009C008B">
        <w:rPr>
          <w:rFonts w:eastAsia="Arial Unicode MS" w:cs="Times New Roman"/>
          <w:bCs/>
          <w:color w:val="FF0000"/>
          <w:lang w:val="fr-FR" w:eastAsia="fr-FR"/>
        </w:rPr>
        <w:t xml:space="preserve">plan de gestion des risques, </w:t>
      </w:r>
      <w:r w:rsidRPr="009C008B">
        <w:rPr>
          <w:rFonts w:eastAsia="Arial Unicode MS" w:cs="Times New Roman"/>
          <w:bCs/>
          <w:color w:val="FF0000"/>
          <w:lang w:val="fr-FR" w:eastAsia="fr-FR"/>
        </w:rPr>
        <w:t xml:space="preserve">plan de monitoring, etc). </w:t>
      </w:r>
    </w:p>
    <w:p w14:paraId="19E813AF" w14:textId="77777777" w:rsidR="00FC27E3"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w:t>
      </w:r>
      <w:r w:rsidR="0005248A" w:rsidRPr="009C008B">
        <w:rPr>
          <w:rFonts w:eastAsia="Arial Unicode MS" w:cs="Times New Roman"/>
          <w:bCs/>
          <w:color w:val="FF0000"/>
          <w:lang w:val="fr-FR" w:eastAsia="fr-FR"/>
        </w:rPr>
        <w:t xml:space="preserve"> texte en rouge qui correspond aux instructions d’utilisation doit être retiré</w:t>
      </w:r>
      <w:r w:rsidR="00F71650" w:rsidRPr="009C008B">
        <w:rPr>
          <w:rFonts w:eastAsia="Arial Unicode MS" w:cs="Times New Roman"/>
          <w:bCs/>
          <w:color w:val="FF0000"/>
          <w:lang w:val="fr-FR" w:eastAsia="fr-FR"/>
        </w:rPr>
        <w:t>, ainsi que cette première page.</w:t>
      </w:r>
    </w:p>
    <w:p w14:paraId="7747D159" w14:textId="77777777" w:rsid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14:paraId="19374D0E" w14:textId="77777777" w:rsidR="00545FBA" w:rsidRDefault="00545FB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vert doit être adapté aux spécificités du protocole.</w:t>
      </w:r>
    </w:p>
    <w:p w14:paraId="7993C02A" w14:textId="77777777" w:rsidR="009C008B" w:rsidRP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14:paraId="3440004C" w14:textId="77777777" w:rsidR="00FC27E3" w:rsidRPr="009C008B"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14:paraId="165832F6" w14:textId="77777777" w:rsidR="007F79EB" w:rsidRDefault="007F79E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protocole doit être écrit en anglais.</w:t>
      </w:r>
    </w:p>
    <w:p w14:paraId="50A7C88E" w14:textId="77777777" w:rsidR="00A24498" w:rsidRPr="009C008B" w:rsidRDefault="00A24498"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14:paraId="4FC5CA79" w14:textId="77777777" w:rsidR="00DB2E6F" w:rsidRPr="00DB2E6F" w:rsidRDefault="00DB2E6F" w:rsidP="007F79EB">
      <w:pPr>
        <w:spacing w:before="120" w:after="120"/>
        <w:ind w:left="426"/>
        <w:rPr>
          <w:rFonts w:eastAsia="Times New Roman" w:cs="Times New Roman"/>
          <w:b/>
          <w:szCs w:val="24"/>
          <w:u w:val="single"/>
          <w:lang w:eastAsia="fr-FR"/>
        </w:rPr>
      </w:pPr>
    </w:p>
    <w:p w14:paraId="71F56A75" w14:textId="77777777" w:rsidR="0005248A" w:rsidRDefault="0005248A">
      <w:pPr>
        <w:spacing w:before="120" w:after="120"/>
        <w:ind w:left="426"/>
        <w:outlineLvl w:val="2"/>
        <w:rPr>
          <w:rFonts w:eastAsia="Arial Unicode MS" w:cs="Times New Roman"/>
          <w:b/>
          <w:bCs/>
          <w:szCs w:val="24"/>
          <w:u w:val="single"/>
          <w:lang w:val="fr-FR" w:eastAsia="fr-FR"/>
        </w:rPr>
        <w:sectPr w:rsidR="0005248A"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14:paraId="6F01F6EC" w14:textId="77777777" w:rsidR="00AD1E1C" w:rsidRDefault="00AD1E1C" w:rsidP="00CD1B49">
      <w:pPr>
        <w:pStyle w:val="TitreSOP1"/>
      </w:pPr>
      <w:bookmarkStart w:id="0" w:name="_Toc105574319"/>
      <w:bookmarkStart w:id="1" w:name="_Toc117604499"/>
      <w:r>
        <w:lastRenderedPageBreak/>
        <w:t>Title page</w:t>
      </w:r>
      <w:bookmarkEnd w:id="0"/>
      <w:bookmarkEnd w:id="1"/>
    </w:p>
    <w:p w14:paraId="396AB5A5" w14:textId="77777777" w:rsidR="00AD1E1C" w:rsidRDefault="00AD1E1C" w:rsidP="00AD1E1C">
      <w:pPr>
        <w:pStyle w:val="Corpsdetexte"/>
        <w:rPr>
          <w:rFonts w:ascii="Arial" w:hAnsi="Arial" w:cs="Arial"/>
          <w:color w:val="000000"/>
          <w:sz w:val="22"/>
          <w:szCs w:val="22"/>
          <w:lang w:val="en-GB"/>
        </w:rPr>
      </w:pPr>
    </w:p>
    <w:p w14:paraId="4DC742CC" w14:textId="77777777" w:rsidR="00AD1E1C" w:rsidRPr="009C008B" w:rsidRDefault="00AD1E1C" w:rsidP="00AD1E1C">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14:paraId="705A6D5D" w14:textId="77777777" w:rsidR="00AD1E1C" w:rsidRPr="009C008B" w:rsidRDefault="00FA0128"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14:paraId="58228025" w14:textId="77777777" w:rsidR="00AD1E1C" w:rsidRPr="009C008B" w:rsidRDefault="00AD1E1C"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Clinical Development phase </w:t>
      </w:r>
    </w:p>
    <w:p w14:paraId="3E9AF2EB"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14:paraId="5965F54A"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14:paraId="37800282"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test drug/investigational product.</w:t>
      </w:r>
    </w:p>
    <w:p w14:paraId="44ECFAE9"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rPr>
        <w:t xml:space="preserve">Eu Number </w:t>
      </w:r>
      <w:r w:rsidR="00A24498">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 xml:space="preserve">numéro européen d’identification généré lors de la création de l’étude sur le portail </w:t>
      </w:r>
      <w:r w:rsidR="00FA0128" w:rsidRPr="009C008B">
        <w:rPr>
          <w:rFonts w:asciiTheme="minorHAnsi" w:hAnsiTheme="minorHAnsi" w:cstheme="minorHAnsi"/>
          <w:color w:val="FF0000"/>
          <w:sz w:val="22"/>
          <w:szCs w:val="22"/>
        </w:rPr>
        <w:t>C</w:t>
      </w:r>
      <w:r w:rsidR="00182D29">
        <w:rPr>
          <w:rFonts w:asciiTheme="minorHAnsi" w:hAnsiTheme="minorHAnsi" w:cstheme="minorHAnsi"/>
          <w:color w:val="FF0000"/>
          <w:sz w:val="22"/>
          <w:szCs w:val="22"/>
        </w:rPr>
        <w:t>ESP</w:t>
      </w:r>
      <w:r w:rsidR="00FA0128" w:rsidRPr="009C008B">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(voir guichet central académique)</w:t>
      </w:r>
    </w:p>
    <w:p w14:paraId="526293A3"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14:paraId="2AC6A9A2" w14:textId="77777777" w:rsidR="00AD1E1C" w:rsidRPr="00AD1E1C" w:rsidRDefault="00AD1E1C" w:rsidP="00AD1E1C">
      <w:pPr>
        <w:pStyle w:val="Corpsdetexte"/>
        <w:spacing w:after="0" w:line="360" w:lineRule="auto"/>
        <w:ind w:left="360"/>
        <w:jc w:val="both"/>
        <w:rPr>
          <w:rFonts w:ascii="Arial" w:hAnsi="Arial" w:cs="Arial"/>
          <w:sz w:val="22"/>
          <w:szCs w:val="22"/>
          <w:lang w:val="fr-BE"/>
        </w:rPr>
      </w:pPr>
    </w:p>
    <w:p w14:paraId="22668864" w14:textId="77777777" w:rsidR="00AD1E1C" w:rsidRDefault="00AD1E1C">
      <w:pPr>
        <w:rPr>
          <w:rFonts w:ascii="Arial" w:eastAsia="Times New Roman" w:hAnsi="Arial" w:cs="Arial"/>
          <w:lang w:val="en-GB" w:eastAsia="fr-FR"/>
        </w:rPr>
      </w:pPr>
      <w:r>
        <w:rPr>
          <w:rFonts w:ascii="Arial" w:hAnsi="Arial" w:cs="Arial"/>
          <w:lang w:val="en-GB"/>
        </w:rPr>
        <w:br w:type="page"/>
      </w:r>
      <w:bookmarkStart w:id="2" w:name="_GoBack"/>
      <w:bookmarkEnd w:id="2"/>
    </w:p>
    <w:p w14:paraId="528B2451"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If not apparent from the title, a brief (one to two sentences) description giving design (parallel, cross-over, blinding, randomized) comparison, duration, patient population</w:t>
      </w:r>
    </w:p>
    <w:p w14:paraId="3EFD15E9"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14:paraId="0E3E675C"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14:paraId="0B0FF47D"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14:paraId="7E231E7F" w14:textId="77777777" w:rsidR="00A24498"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14:paraId="2455EC18" w14:textId="77777777" w:rsidR="00A24498" w:rsidRPr="00CB4123" w:rsidRDefault="00CB4123" w:rsidP="00CB4123">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14:paraId="0F4F153C" w14:textId="77777777" w:rsidR="00AD1E1C" w:rsidRPr="00CB4123" w:rsidRDefault="00AD1E1C" w:rsidP="006D2934">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14:paraId="67EE6155" w14:textId="77777777" w:rsidR="00AD1E1C" w:rsidRPr="009C008B" w:rsidRDefault="00662F44" w:rsidP="000C17A9">
      <w:pPr>
        <w:pStyle w:val="Corpsdetexte"/>
        <w:numPr>
          <w:ilvl w:val="0"/>
          <w:numId w:val="7"/>
        </w:numPr>
        <w:spacing w:after="0" w:line="360" w:lineRule="auto"/>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lastRenderedPageBreak/>
        <w:t>Version and date of protocol</w:t>
      </w:r>
    </w:p>
    <w:p w14:paraId="3F18DF1B" w14:textId="77777777" w:rsidR="00AD1E1C" w:rsidRDefault="00AD1E1C" w:rsidP="00D16E69">
      <w:pPr>
        <w:pStyle w:val="TitreSOP2"/>
        <w:numPr>
          <w:ilvl w:val="0"/>
          <w:numId w:val="0"/>
        </w:numPr>
        <w:ind w:left="360"/>
        <w:outlineLvl w:val="9"/>
        <w:rPr>
          <w:color w:val="008000"/>
          <w:u w:val="none"/>
        </w:rPr>
      </w:pPr>
      <w:bookmarkStart w:id="3" w:name="_Toc75728130"/>
      <w:bookmarkStart w:id="4" w:name="_Toc76826651"/>
      <w:bookmarkStart w:id="5" w:name="_Toc77585748"/>
      <w:bookmarkStart w:id="6" w:name="_Toc105574320"/>
      <w:bookmarkStart w:id="7" w:name="_Toc117604500"/>
      <w:r w:rsidRPr="00E75E21">
        <w:t>Version History</w:t>
      </w:r>
      <w:bookmarkEnd w:id="3"/>
      <w:bookmarkEnd w:id="4"/>
      <w:bookmarkEnd w:id="5"/>
      <w:bookmarkEnd w:id="6"/>
      <w:bookmarkEnd w:id="7"/>
      <w:r w:rsidRPr="00E75E21">
        <w:rPr>
          <w:i/>
          <w:color w:val="008000"/>
        </w:rPr>
        <w:t xml:space="preserve"> </w:t>
      </w:r>
    </w:p>
    <w:p w14:paraId="3833F7DC" w14:textId="77777777" w:rsidR="00AD1E1C" w:rsidRPr="00AD1E1C" w:rsidRDefault="00AD1E1C" w:rsidP="00182D29">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6D2934" w14:paraId="342F4CB1" w14:textId="77777777" w:rsidTr="00AD1E1C">
        <w:trPr>
          <w:cantSplit/>
          <w:tblHeader/>
        </w:trPr>
        <w:tc>
          <w:tcPr>
            <w:tcW w:w="1345" w:type="dxa"/>
            <w:tcBorders>
              <w:top w:val="double" w:sz="4" w:space="0" w:color="auto"/>
            </w:tcBorders>
            <w:vAlign w:val="center"/>
          </w:tcPr>
          <w:p w14:paraId="3CB87FB9" w14:textId="77777777" w:rsidR="00AD1E1C" w:rsidRPr="006D2934" w:rsidRDefault="00AD1E1C" w:rsidP="00AD1E1C">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14:paraId="0D08BD05" w14:textId="77777777" w:rsidR="00AD1E1C" w:rsidRPr="006D2934" w:rsidRDefault="00AD1E1C" w:rsidP="00AD1E1C">
            <w:pPr>
              <w:ind w:left="0"/>
              <w:jc w:val="center"/>
              <w:rPr>
                <w:rFonts w:cstheme="minorHAnsi"/>
                <w:b/>
              </w:rPr>
            </w:pPr>
            <w:r w:rsidRPr="006D2934">
              <w:rPr>
                <w:rFonts w:cstheme="minorHAnsi"/>
                <w:b/>
              </w:rPr>
              <w:t>Approval Date</w:t>
            </w:r>
          </w:p>
        </w:tc>
        <w:tc>
          <w:tcPr>
            <w:tcW w:w="1468" w:type="dxa"/>
            <w:tcBorders>
              <w:top w:val="double" w:sz="4" w:space="0" w:color="auto"/>
            </w:tcBorders>
            <w:vAlign w:val="center"/>
          </w:tcPr>
          <w:p w14:paraId="23481002" w14:textId="77777777" w:rsidR="00AD1E1C" w:rsidRPr="006D2934"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14:paraId="1E9AD021" w14:textId="77777777" w:rsidR="00AD1E1C" w:rsidRPr="006D2934" w:rsidRDefault="00AD1E1C" w:rsidP="00AD1E1C">
            <w:pPr>
              <w:ind w:left="154"/>
              <w:jc w:val="center"/>
              <w:rPr>
                <w:rFonts w:cstheme="minorHAnsi"/>
                <w:b/>
              </w:rPr>
            </w:pPr>
            <w:r w:rsidRPr="006D2934">
              <w:rPr>
                <w:rFonts w:cstheme="minorHAnsi"/>
                <w:b/>
              </w:rPr>
              <w:t>Changes</w:t>
            </w:r>
          </w:p>
        </w:tc>
      </w:tr>
      <w:tr w:rsidR="00AD1E1C" w:rsidRPr="006D2934" w14:paraId="120ADD2C" w14:textId="77777777" w:rsidTr="00AD1E1C">
        <w:trPr>
          <w:cantSplit/>
        </w:trPr>
        <w:tc>
          <w:tcPr>
            <w:tcW w:w="1345" w:type="dxa"/>
            <w:vAlign w:val="center"/>
          </w:tcPr>
          <w:p w14:paraId="159DFFD0" w14:textId="77777777" w:rsidR="00AD1E1C" w:rsidRPr="006D2934" w:rsidRDefault="00AD1E1C" w:rsidP="00AD1E1C">
            <w:pPr>
              <w:ind w:left="34"/>
              <w:rPr>
                <w:rFonts w:cstheme="minorHAnsi"/>
                <w:iCs/>
              </w:rPr>
            </w:pPr>
            <w:r w:rsidRPr="006D2934">
              <w:rPr>
                <w:rFonts w:cstheme="minorHAnsi"/>
                <w:iCs/>
              </w:rPr>
              <w:t xml:space="preserve">1 </w:t>
            </w:r>
          </w:p>
        </w:tc>
        <w:tc>
          <w:tcPr>
            <w:tcW w:w="1592" w:type="dxa"/>
            <w:shd w:val="clear" w:color="auto" w:fill="auto"/>
            <w:vAlign w:val="center"/>
          </w:tcPr>
          <w:p w14:paraId="696B9C69" w14:textId="77777777" w:rsidR="00AD1E1C" w:rsidRPr="006D2934" w:rsidRDefault="00AD1E1C" w:rsidP="00AD1E1C">
            <w:pPr>
              <w:ind w:left="0"/>
              <w:rPr>
                <w:rFonts w:cstheme="minorHAnsi"/>
                <w:iCs/>
              </w:rPr>
            </w:pPr>
          </w:p>
        </w:tc>
        <w:tc>
          <w:tcPr>
            <w:tcW w:w="1468" w:type="dxa"/>
            <w:vAlign w:val="center"/>
          </w:tcPr>
          <w:p w14:paraId="605C5DC8" w14:textId="77777777" w:rsidR="00AD1E1C" w:rsidRPr="006D2934" w:rsidRDefault="00AD1E1C" w:rsidP="00AD1E1C">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14:paraId="5286A23D" w14:textId="77777777" w:rsidR="00AD1E1C" w:rsidRPr="006D2934" w:rsidRDefault="00AD1E1C" w:rsidP="00AD1E1C">
            <w:pPr>
              <w:ind w:left="154"/>
              <w:rPr>
                <w:rFonts w:cstheme="minorHAnsi"/>
                <w:iCs/>
              </w:rPr>
            </w:pPr>
          </w:p>
        </w:tc>
      </w:tr>
      <w:tr w:rsidR="00AD1E1C" w:rsidRPr="006D2934" w14:paraId="5B95F58C" w14:textId="77777777" w:rsidTr="00AD1E1C">
        <w:trPr>
          <w:cantSplit/>
        </w:trPr>
        <w:tc>
          <w:tcPr>
            <w:tcW w:w="1345" w:type="dxa"/>
            <w:vAlign w:val="center"/>
          </w:tcPr>
          <w:p w14:paraId="45D3A0C0" w14:textId="77777777" w:rsidR="00AD1E1C" w:rsidRPr="006D2934" w:rsidRDefault="00AD1E1C" w:rsidP="00AD1E1C">
            <w:pPr>
              <w:ind w:left="34"/>
              <w:rPr>
                <w:rFonts w:cstheme="minorHAnsi"/>
                <w:iCs/>
              </w:rPr>
            </w:pPr>
            <w:r w:rsidRPr="006D2934">
              <w:rPr>
                <w:rFonts w:cstheme="minorHAnsi"/>
                <w:iCs/>
              </w:rPr>
              <w:t>2</w:t>
            </w:r>
          </w:p>
        </w:tc>
        <w:tc>
          <w:tcPr>
            <w:tcW w:w="1592" w:type="dxa"/>
            <w:shd w:val="clear" w:color="auto" w:fill="auto"/>
            <w:vAlign w:val="center"/>
          </w:tcPr>
          <w:p w14:paraId="62CAAF54" w14:textId="77777777" w:rsidR="00AD1E1C" w:rsidRPr="006D2934" w:rsidRDefault="00AD1E1C" w:rsidP="00AD1E1C">
            <w:pPr>
              <w:ind w:left="0"/>
              <w:rPr>
                <w:rFonts w:cstheme="minorHAnsi"/>
                <w:iCs/>
              </w:rPr>
            </w:pPr>
          </w:p>
        </w:tc>
        <w:tc>
          <w:tcPr>
            <w:tcW w:w="1468" w:type="dxa"/>
            <w:vAlign w:val="center"/>
          </w:tcPr>
          <w:p w14:paraId="14B51198" w14:textId="77777777" w:rsidR="00AD1E1C" w:rsidRPr="006D2934" w:rsidRDefault="00AD1E1C" w:rsidP="00AD1E1C">
            <w:pPr>
              <w:ind w:left="0"/>
              <w:rPr>
                <w:rFonts w:cstheme="minorHAnsi"/>
                <w:iCs/>
              </w:rPr>
            </w:pPr>
            <w:r w:rsidRPr="006D2934">
              <w:rPr>
                <w:rFonts w:cstheme="minorHAnsi"/>
                <w:iCs/>
              </w:rPr>
              <w:t xml:space="preserve">Amendment </w:t>
            </w:r>
          </w:p>
        </w:tc>
        <w:tc>
          <w:tcPr>
            <w:tcW w:w="4945" w:type="dxa"/>
            <w:shd w:val="clear" w:color="auto" w:fill="auto"/>
            <w:vAlign w:val="center"/>
          </w:tcPr>
          <w:p w14:paraId="0170B32A" w14:textId="77777777" w:rsidR="00AD1E1C" w:rsidRPr="006D2934" w:rsidRDefault="00AD1E1C" w:rsidP="00AD1E1C">
            <w:pPr>
              <w:ind w:left="154"/>
              <w:rPr>
                <w:rFonts w:cstheme="minorHAnsi"/>
                <w:iCs/>
              </w:rPr>
            </w:pPr>
          </w:p>
        </w:tc>
      </w:tr>
      <w:tr w:rsidR="00AD1E1C" w:rsidRPr="006D2934" w14:paraId="5790CF48" w14:textId="77777777" w:rsidTr="00AD1E1C">
        <w:trPr>
          <w:cantSplit/>
        </w:trPr>
        <w:tc>
          <w:tcPr>
            <w:tcW w:w="1345" w:type="dxa"/>
            <w:vAlign w:val="center"/>
          </w:tcPr>
          <w:p w14:paraId="22F9EAE8" w14:textId="77777777" w:rsidR="00AD1E1C" w:rsidRPr="006D2934" w:rsidRDefault="00AD1E1C" w:rsidP="00AD1E1C">
            <w:pPr>
              <w:ind w:left="34"/>
              <w:rPr>
                <w:rFonts w:cstheme="minorHAnsi"/>
                <w:iCs/>
              </w:rPr>
            </w:pPr>
            <w:r w:rsidRPr="006D2934">
              <w:rPr>
                <w:rFonts w:cstheme="minorHAnsi"/>
                <w:iCs/>
              </w:rPr>
              <w:t>3</w:t>
            </w:r>
          </w:p>
        </w:tc>
        <w:tc>
          <w:tcPr>
            <w:tcW w:w="1592" w:type="dxa"/>
            <w:shd w:val="clear" w:color="auto" w:fill="auto"/>
            <w:vAlign w:val="center"/>
          </w:tcPr>
          <w:p w14:paraId="68B58C90" w14:textId="77777777" w:rsidR="00AD1E1C" w:rsidRPr="006D2934" w:rsidRDefault="00AD1E1C" w:rsidP="00AD1E1C">
            <w:pPr>
              <w:ind w:left="0"/>
              <w:rPr>
                <w:rFonts w:cstheme="minorHAnsi"/>
                <w:iCs/>
              </w:rPr>
            </w:pPr>
          </w:p>
        </w:tc>
        <w:tc>
          <w:tcPr>
            <w:tcW w:w="1468" w:type="dxa"/>
            <w:vAlign w:val="center"/>
          </w:tcPr>
          <w:p w14:paraId="17DE58B1" w14:textId="77777777"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14:paraId="47FD32C0" w14:textId="77777777" w:rsidR="00AD1E1C" w:rsidRPr="006D2934" w:rsidRDefault="00AD1E1C" w:rsidP="00AD1E1C">
            <w:pPr>
              <w:ind w:left="154"/>
              <w:rPr>
                <w:rFonts w:cstheme="minorHAnsi"/>
                <w:iCs/>
              </w:rPr>
            </w:pPr>
          </w:p>
        </w:tc>
      </w:tr>
      <w:tr w:rsidR="00AD1E1C" w:rsidRPr="006D2934" w14:paraId="1C6F56B1" w14:textId="77777777" w:rsidTr="00AD1E1C">
        <w:trPr>
          <w:cantSplit/>
        </w:trPr>
        <w:tc>
          <w:tcPr>
            <w:tcW w:w="1345" w:type="dxa"/>
            <w:vAlign w:val="center"/>
          </w:tcPr>
          <w:p w14:paraId="696CEDB2" w14:textId="77777777" w:rsidR="00AD1E1C" w:rsidRPr="006D2934" w:rsidRDefault="00AD1E1C" w:rsidP="00AD1E1C">
            <w:pPr>
              <w:ind w:left="34"/>
              <w:rPr>
                <w:rFonts w:cstheme="minorHAnsi"/>
                <w:iCs/>
              </w:rPr>
            </w:pPr>
            <w:r w:rsidRPr="006D2934">
              <w:rPr>
                <w:rFonts w:cstheme="minorHAnsi"/>
                <w:iCs/>
              </w:rPr>
              <w:t>4</w:t>
            </w:r>
          </w:p>
        </w:tc>
        <w:tc>
          <w:tcPr>
            <w:tcW w:w="1592" w:type="dxa"/>
            <w:shd w:val="clear" w:color="auto" w:fill="auto"/>
            <w:vAlign w:val="center"/>
          </w:tcPr>
          <w:p w14:paraId="12E7BF20" w14:textId="77777777" w:rsidR="00AD1E1C" w:rsidRPr="006D2934" w:rsidRDefault="00AD1E1C" w:rsidP="00AD1E1C">
            <w:pPr>
              <w:ind w:left="0"/>
              <w:rPr>
                <w:rFonts w:cstheme="minorHAnsi"/>
                <w:iCs/>
              </w:rPr>
            </w:pPr>
          </w:p>
        </w:tc>
        <w:tc>
          <w:tcPr>
            <w:tcW w:w="1468" w:type="dxa"/>
            <w:vAlign w:val="center"/>
          </w:tcPr>
          <w:p w14:paraId="5F9BF2F5" w14:textId="77777777" w:rsidR="00AD1E1C" w:rsidRPr="006D2934" w:rsidRDefault="00AD1E1C" w:rsidP="00AD1E1C">
            <w:pPr>
              <w:ind w:left="0"/>
              <w:rPr>
                <w:rFonts w:cstheme="minorHAnsi"/>
                <w:iCs/>
              </w:rPr>
            </w:pPr>
            <w:r w:rsidRPr="006D2934">
              <w:rPr>
                <w:rFonts w:cstheme="minorHAnsi"/>
                <w:iCs/>
              </w:rPr>
              <w:t>Amendment</w:t>
            </w:r>
          </w:p>
        </w:tc>
        <w:tc>
          <w:tcPr>
            <w:tcW w:w="4945" w:type="dxa"/>
            <w:shd w:val="clear" w:color="auto" w:fill="auto"/>
            <w:vAlign w:val="center"/>
          </w:tcPr>
          <w:p w14:paraId="7CC49404" w14:textId="77777777" w:rsidR="00AD1E1C" w:rsidRPr="006D2934" w:rsidRDefault="00AD1E1C" w:rsidP="00AD1E1C">
            <w:pPr>
              <w:ind w:left="154"/>
              <w:rPr>
                <w:rFonts w:cstheme="minorHAnsi"/>
                <w:iCs/>
              </w:rPr>
            </w:pPr>
          </w:p>
        </w:tc>
      </w:tr>
    </w:tbl>
    <w:p w14:paraId="765D73E1" w14:textId="77777777" w:rsidR="00AD1E1C" w:rsidRDefault="00AD1E1C" w:rsidP="00AD1E1C">
      <w:pPr>
        <w:pStyle w:val="Corpsdetexte"/>
        <w:spacing w:after="0" w:line="360" w:lineRule="auto"/>
        <w:jc w:val="both"/>
        <w:rPr>
          <w:rFonts w:ascii="Arial" w:hAnsi="Arial" w:cs="Arial"/>
          <w:sz w:val="22"/>
          <w:szCs w:val="22"/>
          <w:lang w:val="en-GB"/>
        </w:rPr>
      </w:pPr>
    </w:p>
    <w:p w14:paraId="7A3365B0" w14:textId="77777777" w:rsidR="00F71650" w:rsidRPr="00AB089D" w:rsidRDefault="00F71650" w:rsidP="00AB089D">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14:paraId="20D100F5" w14:textId="77777777" w:rsidR="006D2934" w:rsidRDefault="006D2934" w:rsidP="00CD1B49">
      <w:pPr>
        <w:pStyle w:val="TitreSOP1"/>
      </w:pPr>
      <w:bookmarkStart w:id="8" w:name="_Toc105574321"/>
      <w:bookmarkStart w:id="9" w:name="_Toc117604501"/>
      <w:r>
        <w:lastRenderedPageBreak/>
        <w:t>Signature page</w:t>
      </w:r>
      <w:bookmarkEnd w:id="8"/>
      <w:bookmarkEnd w:id="9"/>
    </w:p>
    <w:p w14:paraId="0D1E7FC3" w14:textId="77777777" w:rsidR="001E09F4" w:rsidRDefault="001E09F4" w:rsidP="001E09F4">
      <w:pPr>
        <w:jc w:val="both"/>
        <w:rPr>
          <w:rFonts w:cstheme="minorHAnsi"/>
          <w:b/>
          <w:sz w:val="24"/>
          <w:szCs w:val="24"/>
          <w:lang w:val="en-AU" w:eastAsia="en-AU"/>
        </w:rPr>
      </w:pPr>
    </w:p>
    <w:p w14:paraId="66181DA0" w14:textId="77777777" w:rsidR="006D2934" w:rsidRPr="001E09F4" w:rsidRDefault="00CB0A22" w:rsidP="001E09F4">
      <w:pPr>
        <w:jc w:val="both"/>
        <w:rPr>
          <w:rFonts w:cstheme="minorHAnsi"/>
          <w:b/>
          <w:sz w:val="24"/>
          <w:szCs w:val="24"/>
          <w:lang w:val="en-AU" w:eastAsia="en-AU"/>
        </w:rPr>
      </w:pPr>
      <w:r w:rsidRPr="001E09F4">
        <w:rPr>
          <w:rFonts w:cstheme="minorHAnsi"/>
          <w:b/>
          <w:sz w:val="24"/>
          <w:szCs w:val="24"/>
          <w:lang w:val="en-AU" w:eastAsia="en-AU"/>
        </w:rPr>
        <w:t>SPONSOR REPRESENTATIVE</w:t>
      </w:r>
    </w:p>
    <w:p w14:paraId="46356F65" w14:textId="77777777" w:rsidR="006D2934" w:rsidRPr="00CB0A22" w:rsidRDefault="006D2934" w:rsidP="006D2934">
      <w:pPr>
        <w:jc w:val="both"/>
        <w:rPr>
          <w:rFonts w:cstheme="minorHAnsi"/>
          <w:lang w:val="en-AU" w:eastAsia="en-AU"/>
        </w:rPr>
      </w:pPr>
    </w:p>
    <w:p w14:paraId="0AFF6197" w14:textId="77777777" w:rsidR="006D2934" w:rsidRPr="00CB0A22" w:rsidRDefault="006D2934" w:rsidP="006D2934">
      <w:pPr>
        <w:jc w:val="both"/>
        <w:rPr>
          <w:rFonts w:cstheme="minorHAnsi"/>
          <w:lang w:val="en-AU" w:eastAsia="en-AU"/>
        </w:rPr>
      </w:pPr>
    </w:p>
    <w:p w14:paraId="024FA6EA"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44C3164E" w14:textId="77777777" w:rsidR="006D2934" w:rsidRPr="00CB0A22"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0B3B8A21" w14:textId="77777777" w:rsidR="006D2934" w:rsidRPr="00CB0A22" w:rsidRDefault="006D2934" w:rsidP="006D2934">
      <w:pPr>
        <w:jc w:val="both"/>
        <w:rPr>
          <w:rFonts w:cstheme="minorHAnsi"/>
          <w:b/>
          <w:sz w:val="28"/>
          <w:szCs w:val="28"/>
          <w:lang w:val="en-AU" w:eastAsia="en-AU"/>
        </w:rPr>
      </w:pPr>
    </w:p>
    <w:p w14:paraId="062ECBAA" w14:textId="77777777" w:rsidR="006D2934" w:rsidRPr="00CB0A22" w:rsidRDefault="006D2934" w:rsidP="006D2934">
      <w:pPr>
        <w:jc w:val="both"/>
        <w:rPr>
          <w:rFonts w:cstheme="minorHAnsi"/>
          <w:b/>
          <w:sz w:val="28"/>
          <w:szCs w:val="28"/>
          <w:lang w:val="en-AU" w:eastAsia="en-AU"/>
        </w:rPr>
      </w:pPr>
    </w:p>
    <w:p w14:paraId="4C47EAA9" w14:textId="77777777" w:rsidR="006D2934" w:rsidRPr="00CB0A22" w:rsidRDefault="006D2934" w:rsidP="006D2934">
      <w:pPr>
        <w:jc w:val="both"/>
        <w:rPr>
          <w:rFonts w:cstheme="minorHAnsi"/>
          <w:b/>
          <w:sz w:val="24"/>
          <w:szCs w:val="24"/>
          <w:lang w:val="en-AU" w:eastAsia="en-AU"/>
        </w:rPr>
      </w:pPr>
      <w:r w:rsidRPr="00CB0A22">
        <w:rPr>
          <w:rFonts w:cstheme="minorHAnsi"/>
          <w:b/>
          <w:sz w:val="24"/>
          <w:szCs w:val="24"/>
          <w:lang w:val="en-AU" w:eastAsia="en-AU"/>
        </w:rPr>
        <w:t>INVESTIGATOR (S)</w:t>
      </w:r>
    </w:p>
    <w:p w14:paraId="7E022E2E" w14:textId="77777777" w:rsidR="006D2934" w:rsidRPr="00CB0A22" w:rsidRDefault="006D2934" w:rsidP="006D2934">
      <w:pPr>
        <w:jc w:val="both"/>
        <w:rPr>
          <w:rFonts w:cstheme="minorHAnsi"/>
          <w:lang w:val="en-AU" w:eastAsia="en-AU"/>
        </w:rPr>
      </w:pPr>
    </w:p>
    <w:p w14:paraId="34B2A448"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agree to conduct this clinical </w:t>
      </w:r>
      <w:r w:rsidR="00182D29">
        <w:rPr>
          <w:rFonts w:cstheme="minorHAnsi"/>
          <w:lang w:val="en-AU" w:eastAsia="en-AU"/>
        </w:rPr>
        <w:t>investigation</w:t>
      </w:r>
      <w:r w:rsidRPr="00CB0A22">
        <w:rPr>
          <w:rFonts w:cstheme="minorHAnsi"/>
          <w:lang w:val="en-AU" w:eastAsia="en-AU"/>
        </w:rPr>
        <w:t xml:space="preserve"> in accordance with the design and specific provisions of this protocol and will only make changes in the protocol after notifying the sponsor.</w:t>
      </w:r>
    </w:p>
    <w:p w14:paraId="44552484" w14:textId="77777777" w:rsidR="006D2934" w:rsidRPr="00CB0A22" w:rsidRDefault="006D2934" w:rsidP="006D2934">
      <w:pPr>
        <w:jc w:val="both"/>
        <w:rPr>
          <w:rFonts w:cstheme="minorHAnsi"/>
          <w:lang w:val="en-AU" w:eastAsia="en-AU"/>
        </w:rPr>
      </w:pPr>
    </w:p>
    <w:p w14:paraId="1166A4F0"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14:paraId="29D23B85" w14:textId="77777777" w:rsidR="006D2934" w:rsidRPr="00CB0A22" w:rsidRDefault="006D2934" w:rsidP="006D2934">
      <w:pPr>
        <w:jc w:val="both"/>
        <w:rPr>
          <w:rFonts w:cstheme="minorHAnsi"/>
          <w:lang w:val="en-AU" w:eastAsia="en-AU"/>
        </w:rPr>
      </w:pPr>
    </w:p>
    <w:p w14:paraId="014216DE"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agree to personally conduct or supervise this </w:t>
      </w:r>
      <w:r w:rsidR="00182D29">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are informed about their obligations in meeting these commitments.</w:t>
      </w:r>
    </w:p>
    <w:p w14:paraId="5F73E2F1" w14:textId="77777777" w:rsidR="006D2934" w:rsidRPr="00CB0A22" w:rsidRDefault="006D2934" w:rsidP="006D2934">
      <w:pPr>
        <w:jc w:val="both"/>
        <w:rPr>
          <w:rFonts w:cstheme="minorHAnsi"/>
          <w:lang w:val="en-AU" w:eastAsia="en-AU"/>
        </w:rPr>
      </w:pPr>
    </w:p>
    <w:p w14:paraId="7BD61C67"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will conduct the study in accordance with </w:t>
      </w:r>
      <w:r w:rsidR="003D61A0">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will be conducted in accordance with all relevant laws and regulations relating to clinical </w:t>
      </w:r>
      <w:r w:rsidR="00182D29">
        <w:rPr>
          <w:rFonts w:cstheme="minorHAnsi"/>
          <w:lang w:val="en-AU" w:eastAsia="en-AU"/>
        </w:rPr>
        <w:t>investigations</w:t>
      </w:r>
      <w:r w:rsidRPr="00CB0A22">
        <w:rPr>
          <w:rFonts w:cstheme="minorHAnsi"/>
          <w:lang w:val="en-AU" w:eastAsia="en-AU"/>
        </w:rPr>
        <w:t xml:space="preserve"> and the protection of patients.  </w:t>
      </w:r>
    </w:p>
    <w:p w14:paraId="600C9374" w14:textId="77777777" w:rsidR="006D2934" w:rsidRPr="00CB0A22" w:rsidRDefault="006D2934" w:rsidP="006D2934">
      <w:pPr>
        <w:jc w:val="both"/>
        <w:rPr>
          <w:rFonts w:cstheme="minorHAnsi"/>
          <w:lang w:val="en-AU" w:eastAsia="en-AU"/>
        </w:rPr>
      </w:pPr>
    </w:p>
    <w:p w14:paraId="5D81A2AE"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will ensure that the requirements relating to </w:t>
      </w:r>
      <w:r w:rsidR="00CB0A22">
        <w:rPr>
          <w:rFonts w:cstheme="minorHAnsi"/>
          <w:lang w:val="en-AU" w:eastAsia="en-AU"/>
        </w:rPr>
        <w:t xml:space="preserve">Regulatory Authorities and </w:t>
      </w:r>
      <w:r w:rsidRPr="00CB0A22">
        <w:rPr>
          <w:rFonts w:cstheme="minorHAnsi"/>
          <w:lang w:val="en-AU" w:eastAsia="en-AU"/>
        </w:rPr>
        <w:t>Ethics Committee</w:t>
      </w:r>
      <w:r w:rsidR="00685EB7">
        <w:rPr>
          <w:rFonts w:cstheme="minorHAnsi"/>
          <w:lang w:val="en-AU" w:eastAsia="en-AU"/>
        </w:rPr>
        <w:t xml:space="preserve"> review and approval are met. </w:t>
      </w:r>
    </w:p>
    <w:p w14:paraId="514AC95F" w14:textId="77777777" w:rsidR="006D2934" w:rsidRPr="00CB0A22" w:rsidRDefault="006D2934" w:rsidP="006D2934">
      <w:pPr>
        <w:jc w:val="both"/>
        <w:rPr>
          <w:rFonts w:cstheme="minorHAnsi"/>
          <w:lang w:val="en-AU" w:eastAsia="en-AU"/>
        </w:rPr>
      </w:pPr>
    </w:p>
    <w:p w14:paraId="3D1C2B63" w14:textId="77777777" w:rsidR="006D2934" w:rsidRPr="00DF3EC1" w:rsidRDefault="006D2934" w:rsidP="006D2934">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sidR="00685EB7">
        <w:rPr>
          <w:rFonts w:cstheme="minorHAnsi"/>
          <w:lang w:val="en-AU" w:eastAsia="en-AU"/>
        </w:rPr>
        <w:t xml:space="preserve">elevant regulatory requirements </w:t>
      </w:r>
      <w:r w:rsidR="00685EB7" w:rsidRPr="00685EB7">
        <w:rPr>
          <w:rFonts w:cstheme="minorHAnsi"/>
          <w:lang w:val="en-AU" w:eastAsia="en-AU"/>
        </w:rPr>
        <w:t>including the provision of direct access to data and source documents</w:t>
      </w:r>
      <w:r w:rsidR="00685EB7">
        <w:rPr>
          <w:rFonts w:cstheme="minorHAnsi"/>
          <w:lang w:val="en-AU" w:eastAsia="en-AU"/>
        </w:rPr>
        <w:t>.</w:t>
      </w:r>
    </w:p>
    <w:p w14:paraId="7CB941B0" w14:textId="77777777" w:rsidR="006D2934" w:rsidRPr="00CB0A22" w:rsidRDefault="006D2934" w:rsidP="006D2934">
      <w:pPr>
        <w:jc w:val="both"/>
        <w:rPr>
          <w:rFonts w:cstheme="minorHAnsi"/>
          <w:lang w:val="en-AU" w:eastAsia="en-AU"/>
        </w:rPr>
      </w:pPr>
    </w:p>
    <w:p w14:paraId="6A19FD23"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agree to promptly report to the </w:t>
      </w:r>
      <w:r w:rsidR="00CB0A22">
        <w:rPr>
          <w:rFonts w:cstheme="minorHAnsi"/>
          <w:lang w:val="en-AU" w:eastAsia="en-AU"/>
        </w:rPr>
        <w:t xml:space="preserve">Regulatory Authorities and </w:t>
      </w:r>
      <w:r w:rsidRPr="00CB0A22">
        <w:rPr>
          <w:rFonts w:cstheme="minorHAnsi"/>
          <w:lang w:val="en-AU" w:eastAsia="en-AU"/>
        </w:rPr>
        <w:t xml:space="preserve">EC any changes in the research activity and all unanticipated problems involving risks to human subjects or others.  Additionally, I will not make any changes in the research without </w:t>
      </w:r>
      <w:r w:rsidR="00CB0A22">
        <w:rPr>
          <w:rFonts w:cstheme="minorHAnsi"/>
          <w:lang w:val="en-AU" w:eastAsia="en-AU"/>
        </w:rPr>
        <w:t>Regulatory Authorities</w:t>
      </w:r>
      <w:r w:rsidR="00182D29">
        <w:rPr>
          <w:rFonts w:cstheme="minorHAnsi"/>
          <w:lang w:val="en-AU" w:eastAsia="en-AU"/>
        </w:rPr>
        <w:t xml:space="preserve"> and </w:t>
      </w:r>
      <w:r w:rsidR="00182D29" w:rsidRPr="00CB0A22">
        <w:rPr>
          <w:rFonts w:cstheme="minorHAnsi"/>
          <w:lang w:val="en-AU" w:eastAsia="en-AU"/>
        </w:rPr>
        <w:t>EC</w:t>
      </w:r>
      <w:r w:rsidRPr="00CB0A22">
        <w:rPr>
          <w:rFonts w:cstheme="minorHAnsi"/>
          <w:lang w:val="en-AU" w:eastAsia="en-AU"/>
        </w:rPr>
        <w:t xml:space="preserve"> approval, except where necessary to ensure the safety of study participants.</w:t>
      </w:r>
    </w:p>
    <w:p w14:paraId="02111FD4" w14:textId="77777777" w:rsidR="006D2934" w:rsidRDefault="006D2934" w:rsidP="006D2934">
      <w:pPr>
        <w:jc w:val="both"/>
        <w:rPr>
          <w:rFonts w:cstheme="minorHAnsi"/>
          <w:lang w:val="en-AU" w:eastAsia="en-AU"/>
        </w:rPr>
      </w:pPr>
    </w:p>
    <w:p w14:paraId="65FEC202" w14:textId="77777777" w:rsidR="006D2934" w:rsidRPr="00685EB7" w:rsidRDefault="006D2934" w:rsidP="00685EB7">
      <w:pPr>
        <w:ind w:left="0"/>
        <w:jc w:val="both"/>
        <w:rPr>
          <w:rFonts w:cstheme="minorHAnsi"/>
          <w:lang w:val="en-US" w:eastAsia="en-AU"/>
        </w:rPr>
      </w:pPr>
    </w:p>
    <w:p w14:paraId="7965B731" w14:textId="77777777" w:rsidR="006D2934" w:rsidRPr="00685EB7" w:rsidRDefault="006D2934" w:rsidP="006D2934">
      <w:pPr>
        <w:jc w:val="both"/>
        <w:rPr>
          <w:rFonts w:cstheme="minorHAnsi"/>
          <w:lang w:val="en-US" w:eastAsia="en-AU"/>
        </w:rPr>
      </w:pPr>
    </w:p>
    <w:p w14:paraId="4E31DC4B" w14:textId="77777777" w:rsidR="006D2934" w:rsidRPr="00685EB7" w:rsidRDefault="006D2934" w:rsidP="006D2934">
      <w:pPr>
        <w:jc w:val="both"/>
        <w:rPr>
          <w:rFonts w:cstheme="minorHAnsi"/>
          <w:lang w:val="en-US" w:eastAsia="en-AU"/>
        </w:rPr>
      </w:pPr>
    </w:p>
    <w:p w14:paraId="69DD0F12" w14:textId="77777777" w:rsidR="006D2934" w:rsidRPr="00685EB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14:paraId="60981FF8" w14:textId="77777777" w:rsidR="006D2934" w:rsidRPr="00CB0A22" w:rsidRDefault="006D2934" w:rsidP="006D2934">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14:paraId="470F65A7"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34BB9B79"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1C4848B3"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1C19C968"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24504E1C" w14:textId="77777777" w:rsidR="006D2934"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37D14BE8" w14:textId="77777777" w:rsidR="002B2F1A" w:rsidRPr="00CB0A22" w:rsidRDefault="002B2F1A" w:rsidP="006D2934">
      <w:pPr>
        <w:tabs>
          <w:tab w:val="left" w:pos="2977"/>
          <w:tab w:val="left" w:pos="6521"/>
          <w:tab w:val="left" w:leader="underscore" w:pos="8931"/>
        </w:tabs>
        <w:jc w:val="both"/>
        <w:rPr>
          <w:rFonts w:cstheme="minorHAnsi"/>
          <w:lang w:val="en-AU" w:eastAsia="en-AU"/>
        </w:rPr>
      </w:pPr>
    </w:p>
    <w:p w14:paraId="7359E4E9" w14:textId="77777777" w:rsidR="006D2934" w:rsidRDefault="006D2934" w:rsidP="00CD1B49">
      <w:pPr>
        <w:pStyle w:val="TitreSOP1"/>
      </w:pPr>
      <w:bookmarkStart w:id="10" w:name="_Toc105574322"/>
      <w:bookmarkStart w:id="11" w:name="_Toc117604502"/>
      <w:r w:rsidRPr="00CB0A22">
        <w:lastRenderedPageBreak/>
        <w:t>Protocol synopsis</w:t>
      </w:r>
      <w:bookmarkEnd w:id="10"/>
      <w:bookmarkEnd w:id="11"/>
      <w:r w:rsidRPr="00CB0A22">
        <w:t xml:space="preserve"> </w:t>
      </w:r>
    </w:p>
    <w:p w14:paraId="5AAFB27B" w14:textId="77777777" w:rsidR="00CB0A22" w:rsidRPr="00CB0A22" w:rsidRDefault="00CB0A22" w:rsidP="00CB0A22"/>
    <w:tbl>
      <w:tblPr>
        <w:tblW w:w="9408" w:type="dxa"/>
        <w:tblInd w:w="180" w:type="dxa"/>
        <w:tblLayout w:type="fixed"/>
        <w:tblLook w:val="04A0" w:firstRow="1" w:lastRow="0" w:firstColumn="1" w:lastColumn="0" w:noHBand="0" w:noVBand="1"/>
      </w:tblPr>
      <w:tblGrid>
        <w:gridCol w:w="4041"/>
        <w:gridCol w:w="5367"/>
      </w:tblGrid>
      <w:tr w:rsidR="006D2934" w:rsidRPr="00CB0A22" w14:paraId="57421A09" w14:textId="77777777"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14:paraId="215F11F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6D2934" w:rsidRPr="00CB0A22" w14:paraId="40263D61" w14:textId="77777777"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14:paraId="1DEDA02A" w14:textId="77777777" w:rsidR="006D2934" w:rsidRPr="00CB0A22" w:rsidRDefault="006D2934" w:rsidP="00662F4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Name of </w:t>
            </w:r>
            <w:r w:rsidR="00662F44">
              <w:rPr>
                <w:rFonts w:cstheme="minorHAnsi"/>
                <w:color w:val="000000"/>
                <w:lang w:val="en-US"/>
              </w:rPr>
              <w:t>Device</w:t>
            </w:r>
            <w:r w:rsidR="00CB0A22">
              <w:rPr>
                <w:rFonts w:cstheme="minorHAnsi"/>
                <w:color w:val="000000"/>
                <w:lang w:val="en-US"/>
              </w:rPr>
              <w:t xml:space="preserve"> </w:t>
            </w:r>
            <w:r w:rsidRPr="00CB0A22">
              <w:rPr>
                <w:rFonts w:cstheme="minorHAnsi"/>
                <w:color w:val="000000"/>
                <w:lang w:val="en-US"/>
              </w:rPr>
              <w:t>:</w:t>
            </w:r>
          </w:p>
        </w:tc>
      </w:tr>
      <w:tr w:rsidR="006D2934" w:rsidRPr="00CB0A22" w14:paraId="2136A7C4"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60D8F1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D2934" w:rsidRPr="00CB0A22" w14:paraId="4249201A"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8CED83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Indication</w:t>
            </w:r>
          </w:p>
        </w:tc>
      </w:tr>
      <w:tr w:rsidR="006D2934" w:rsidRPr="00CB0A22" w14:paraId="5457C7C7"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0A615DCA"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centre(s) </w:t>
            </w:r>
          </w:p>
        </w:tc>
      </w:tr>
      <w:tr w:rsidR="006D2934" w:rsidRPr="00CB0A22" w14:paraId="4FB9DBF8"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697FC60"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D2934" w:rsidRPr="00CB0A22" w14:paraId="2DCC5561" w14:textId="77777777" w:rsidTr="00662F44">
        <w:trPr>
          <w:trHeight w:val="351"/>
        </w:trPr>
        <w:tc>
          <w:tcPr>
            <w:tcW w:w="4041" w:type="dxa"/>
            <w:tcBorders>
              <w:top w:val="single" w:sz="8" w:space="0" w:color="000000"/>
              <w:left w:val="double" w:sz="6" w:space="0" w:color="000000"/>
              <w:bottom w:val="single" w:sz="8" w:space="0" w:color="000000"/>
              <w:right w:val="nil"/>
            </w:tcBorders>
            <w:hideMark/>
          </w:tcPr>
          <w:p w14:paraId="2838A4EB"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Studied period (years): </w:t>
            </w:r>
          </w:p>
          <w:p w14:paraId="201B8D76" w14:textId="77777777"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first enrolment) </w:t>
            </w:r>
          </w:p>
          <w:p w14:paraId="5C0EA349" w14:textId="77777777"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14:paraId="389B02E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Clinical Phase: </w:t>
            </w:r>
          </w:p>
        </w:tc>
      </w:tr>
      <w:tr w:rsidR="006D2934" w:rsidRPr="00CB0A22" w14:paraId="52C74436"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2F439D1"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14:paraId="3E5AB6A8"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14:paraId="391E198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14:paraId="665BDD56"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190AD79"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D2934" w:rsidRPr="00CB0A22" w14:paraId="5B986494"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6D471909"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Study Design (Treatment Schema)</w:t>
            </w:r>
          </w:p>
        </w:tc>
      </w:tr>
      <w:tr w:rsidR="006D2934" w:rsidRPr="00890029" w14:paraId="370DE52F"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00577AC7"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Number of patients (planned and analysed)</w:t>
            </w:r>
          </w:p>
        </w:tc>
      </w:tr>
      <w:tr w:rsidR="006D2934" w:rsidRPr="00CB0A22" w14:paraId="4ED7BB96"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2B1DFB18"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14:paraId="3836805E"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14:paraId="1DE755EA"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14:paraId="68FA0CFA"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5445191"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Diagnosis</w:t>
            </w:r>
          </w:p>
        </w:tc>
      </w:tr>
      <w:tr w:rsidR="006D2934" w:rsidRPr="00CB0A22" w14:paraId="72CF7AC8"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5BD0C2D6"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sidR="00A24498">
              <w:rPr>
                <w:rFonts w:cstheme="minorHAnsi"/>
                <w:color w:val="000000"/>
                <w:lang w:val="en-US"/>
              </w:rPr>
              <w:t xml:space="preserve"> (inclusion/exclusion criteria)</w:t>
            </w:r>
          </w:p>
        </w:tc>
      </w:tr>
      <w:tr w:rsidR="006D2934" w:rsidRPr="00890029" w14:paraId="33AC5EFF"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CA65234" w14:textId="77777777" w:rsidR="006D2934" w:rsidRPr="00CB0A22" w:rsidRDefault="006D2934" w:rsidP="00A244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sidR="00A24498">
              <w:rPr>
                <w:rFonts w:cstheme="minorHAnsi"/>
                <w:color w:val="000000"/>
                <w:lang w:val="en-US"/>
              </w:rPr>
              <w:t>– Study Flowchart</w:t>
            </w:r>
          </w:p>
        </w:tc>
      </w:tr>
      <w:tr w:rsidR="006D2934" w:rsidRPr="00CB0A22" w14:paraId="04B9AFAA"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76C528C3"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Duration of treatment : </w:t>
            </w:r>
          </w:p>
        </w:tc>
      </w:tr>
      <w:tr w:rsidR="006D2934" w:rsidRPr="00CB0A22" w14:paraId="7D9A26BE"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6294B2B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14:paraId="1DCD53AB" w14:textId="77777777" w:rsidR="002B2F1A" w:rsidRDefault="002B2F1A" w:rsidP="006D2934">
      <w:pPr>
        <w:pStyle w:val="Corpsdetexte"/>
        <w:rPr>
          <w:rFonts w:asciiTheme="minorHAnsi" w:hAnsiTheme="minorHAnsi" w:cstheme="minorHAnsi"/>
          <w:sz w:val="20"/>
          <w:lang w:val="en-US"/>
        </w:rPr>
      </w:pPr>
    </w:p>
    <w:p w14:paraId="690F7859" w14:textId="77777777" w:rsidR="003D61A0" w:rsidRDefault="003D61A0">
      <w:pPr>
        <w:rPr>
          <w:rFonts w:asciiTheme="majorHAnsi" w:eastAsiaTheme="majorEastAsia" w:hAnsiTheme="majorHAnsi" w:cstheme="majorBidi"/>
          <w:b/>
          <w:bCs/>
          <w:smallCaps/>
          <w:color w:val="548DD4" w:themeColor="text2" w:themeTint="99"/>
          <w:sz w:val="28"/>
          <w:szCs w:val="28"/>
          <w:lang w:val="en-US"/>
        </w:rPr>
      </w:pPr>
      <w:r>
        <w:rPr>
          <w:lang w:val="en-US"/>
        </w:rPr>
        <w:br w:type="page"/>
      </w:r>
    </w:p>
    <w:p w14:paraId="1188D523" w14:textId="77777777" w:rsidR="003D61A0" w:rsidRDefault="00E816BF" w:rsidP="00CD1B49">
      <w:pPr>
        <w:pStyle w:val="TitreSOP1"/>
      </w:pPr>
      <w:bookmarkStart w:id="12" w:name="_Toc117604503"/>
      <w:r>
        <w:lastRenderedPageBreak/>
        <w:t>Schedule of activities</w:t>
      </w:r>
      <w:bookmarkEnd w:id="12"/>
    </w:p>
    <w:p w14:paraId="49655B48" w14:textId="77777777" w:rsidR="009C008B" w:rsidRPr="00E816BF" w:rsidRDefault="00E816BF">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Insert the st</w:t>
      </w:r>
      <w:r>
        <w:rPr>
          <w:rFonts w:eastAsia="Times New Roman" w:cstheme="minorHAnsi"/>
          <w:color w:val="FF0000"/>
          <w:sz w:val="20"/>
          <w:szCs w:val="20"/>
          <w:lang w:eastAsia="fr-FR"/>
        </w:rPr>
        <w:t>udy flowc</w:t>
      </w:r>
      <w:r w:rsidRPr="00E816BF">
        <w:rPr>
          <w:rFonts w:eastAsia="Times New Roman" w:cstheme="minorHAnsi"/>
          <w:color w:val="FF0000"/>
          <w:sz w:val="20"/>
          <w:szCs w:val="20"/>
          <w:lang w:eastAsia="fr-FR"/>
        </w:rPr>
        <w:t>hart</w:t>
      </w:r>
      <w:r w:rsidR="009C008B" w:rsidRPr="00E816BF">
        <w:rPr>
          <w:rFonts w:eastAsia="Times New Roman" w:cstheme="minorHAnsi"/>
          <w:color w:val="FF0000"/>
          <w:sz w:val="20"/>
          <w:szCs w:val="20"/>
          <w:lang w:eastAsia="fr-FR"/>
        </w:rPr>
        <w:br w:type="page"/>
      </w:r>
    </w:p>
    <w:p w14:paraId="506BC281" w14:textId="77777777" w:rsidR="009C008B" w:rsidRPr="009C008B" w:rsidRDefault="009C008B" w:rsidP="006D2934">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lastRenderedPageBreak/>
        <w:t>Tab</w:t>
      </w:r>
      <w:r w:rsidR="006F0CDA">
        <w:rPr>
          <w:rFonts w:asciiTheme="minorHAnsi" w:hAnsiTheme="minorHAnsi" w:cstheme="minorHAnsi"/>
          <w:color w:val="FF0000"/>
          <w:sz w:val="20"/>
          <w:lang w:val="fr-BE"/>
        </w:rPr>
        <w:t>le des matières à mettre à jour</w:t>
      </w:r>
    </w:p>
    <w:p w14:paraId="5111B78A" w14:textId="77777777" w:rsidR="009C008B" w:rsidRPr="009C008B" w:rsidRDefault="009C008B" w:rsidP="006D2934">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2FBAF975" w14:textId="77777777" w:rsidR="002B2F1A" w:rsidRPr="009C008B" w:rsidRDefault="002B2F1A" w:rsidP="009C008B">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3300CC8E" w14:textId="77777777" w:rsidR="001E09F4" w:rsidRPr="001E09F4" w:rsidRDefault="001E09F4" w:rsidP="00DC1839">
          <w:pPr>
            <w:pStyle w:val="En-ttedetabledesmatires"/>
            <w:rPr>
              <w:lang w:val="en-US"/>
            </w:rPr>
          </w:pPr>
          <w:r>
            <w:rPr>
              <w:lang w:val="en-US"/>
            </w:rPr>
            <w:t>Table of contents</w:t>
          </w:r>
        </w:p>
        <w:p w14:paraId="3EFACFD2" w14:textId="3A1035B0" w:rsidR="00D16E69" w:rsidRDefault="001E09F4">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17604499" w:history="1">
            <w:r w:rsidR="00D16E69" w:rsidRPr="001B5A76">
              <w:rPr>
                <w:rStyle w:val="Lienhypertexte"/>
              </w:rPr>
              <w:t>1.</w:t>
            </w:r>
            <w:r w:rsidR="00D16E69">
              <w:rPr>
                <w:rFonts w:asciiTheme="minorHAnsi" w:eastAsiaTheme="minorEastAsia" w:hAnsiTheme="minorHAnsi" w:cstheme="minorBidi"/>
                <w:b w:val="0"/>
                <w:bCs w:val="0"/>
                <w:caps w:val="0"/>
                <w:sz w:val="22"/>
                <w:szCs w:val="22"/>
                <w:lang w:val="fr-BE" w:eastAsia="fr-BE"/>
              </w:rPr>
              <w:tab/>
            </w:r>
            <w:r w:rsidR="00D16E69" w:rsidRPr="001B5A76">
              <w:rPr>
                <w:rStyle w:val="Lienhypertexte"/>
              </w:rPr>
              <w:t>Title page</w:t>
            </w:r>
            <w:r w:rsidR="00D16E69">
              <w:rPr>
                <w:webHidden/>
              </w:rPr>
              <w:tab/>
            </w:r>
            <w:r w:rsidR="00D16E69">
              <w:rPr>
                <w:webHidden/>
              </w:rPr>
              <w:fldChar w:fldCharType="begin"/>
            </w:r>
            <w:r w:rsidR="00D16E69">
              <w:rPr>
                <w:webHidden/>
              </w:rPr>
              <w:instrText xml:space="preserve"> PAGEREF _Toc117604499 \h </w:instrText>
            </w:r>
            <w:r w:rsidR="00D16E69">
              <w:rPr>
                <w:webHidden/>
              </w:rPr>
            </w:r>
            <w:r w:rsidR="00D16E69">
              <w:rPr>
                <w:webHidden/>
              </w:rPr>
              <w:fldChar w:fldCharType="separate"/>
            </w:r>
            <w:r w:rsidR="00D16E69">
              <w:rPr>
                <w:webHidden/>
              </w:rPr>
              <w:t>2</w:t>
            </w:r>
            <w:r w:rsidR="00D16E69">
              <w:rPr>
                <w:webHidden/>
              </w:rPr>
              <w:fldChar w:fldCharType="end"/>
            </w:r>
          </w:hyperlink>
        </w:p>
        <w:p w14:paraId="1D7E9002" w14:textId="75C6FFE0"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1" w:history="1">
            <w:r w:rsidRPr="001B5A76">
              <w:rPr>
                <w:rStyle w:val="Lienhypertexte"/>
              </w:rPr>
              <w:t>2.</w:t>
            </w:r>
            <w:r>
              <w:rPr>
                <w:rFonts w:asciiTheme="minorHAnsi" w:eastAsiaTheme="minorEastAsia" w:hAnsiTheme="minorHAnsi" w:cstheme="minorBidi"/>
                <w:b w:val="0"/>
                <w:bCs w:val="0"/>
                <w:caps w:val="0"/>
                <w:sz w:val="22"/>
                <w:szCs w:val="22"/>
                <w:lang w:val="fr-BE" w:eastAsia="fr-BE"/>
              </w:rPr>
              <w:tab/>
            </w:r>
            <w:r w:rsidRPr="001B5A76">
              <w:rPr>
                <w:rStyle w:val="Lienhypertexte"/>
              </w:rPr>
              <w:t>Signature page</w:t>
            </w:r>
            <w:r>
              <w:rPr>
                <w:webHidden/>
              </w:rPr>
              <w:tab/>
            </w:r>
            <w:r>
              <w:rPr>
                <w:webHidden/>
              </w:rPr>
              <w:fldChar w:fldCharType="begin"/>
            </w:r>
            <w:r>
              <w:rPr>
                <w:webHidden/>
              </w:rPr>
              <w:instrText xml:space="preserve"> PAGEREF _Toc117604501 \h </w:instrText>
            </w:r>
            <w:r>
              <w:rPr>
                <w:webHidden/>
              </w:rPr>
            </w:r>
            <w:r>
              <w:rPr>
                <w:webHidden/>
              </w:rPr>
              <w:fldChar w:fldCharType="separate"/>
            </w:r>
            <w:r>
              <w:rPr>
                <w:webHidden/>
              </w:rPr>
              <w:t>5</w:t>
            </w:r>
            <w:r>
              <w:rPr>
                <w:webHidden/>
              </w:rPr>
              <w:fldChar w:fldCharType="end"/>
            </w:r>
          </w:hyperlink>
        </w:p>
        <w:p w14:paraId="1B6754DA" w14:textId="41E53343"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2" w:history="1">
            <w:r w:rsidRPr="001B5A76">
              <w:rPr>
                <w:rStyle w:val="Lienhypertexte"/>
              </w:rPr>
              <w:t>3.</w:t>
            </w:r>
            <w:r>
              <w:rPr>
                <w:rFonts w:asciiTheme="minorHAnsi" w:eastAsiaTheme="minorEastAsia" w:hAnsiTheme="minorHAnsi" w:cstheme="minorBidi"/>
                <w:b w:val="0"/>
                <w:bCs w:val="0"/>
                <w:caps w:val="0"/>
                <w:sz w:val="22"/>
                <w:szCs w:val="22"/>
                <w:lang w:val="fr-BE" w:eastAsia="fr-BE"/>
              </w:rPr>
              <w:tab/>
            </w:r>
            <w:r w:rsidRPr="001B5A76">
              <w:rPr>
                <w:rStyle w:val="Lienhypertexte"/>
              </w:rPr>
              <w:t>Protocol synopsis</w:t>
            </w:r>
            <w:r>
              <w:rPr>
                <w:webHidden/>
              </w:rPr>
              <w:tab/>
            </w:r>
            <w:r>
              <w:rPr>
                <w:webHidden/>
              </w:rPr>
              <w:fldChar w:fldCharType="begin"/>
            </w:r>
            <w:r>
              <w:rPr>
                <w:webHidden/>
              </w:rPr>
              <w:instrText xml:space="preserve"> PAGEREF _Toc117604502 \h </w:instrText>
            </w:r>
            <w:r>
              <w:rPr>
                <w:webHidden/>
              </w:rPr>
            </w:r>
            <w:r>
              <w:rPr>
                <w:webHidden/>
              </w:rPr>
              <w:fldChar w:fldCharType="separate"/>
            </w:r>
            <w:r>
              <w:rPr>
                <w:webHidden/>
              </w:rPr>
              <w:t>6</w:t>
            </w:r>
            <w:r>
              <w:rPr>
                <w:webHidden/>
              </w:rPr>
              <w:fldChar w:fldCharType="end"/>
            </w:r>
          </w:hyperlink>
        </w:p>
        <w:p w14:paraId="662EE48B" w14:textId="131FA303"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3" w:history="1">
            <w:r w:rsidRPr="001B5A76">
              <w:rPr>
                <w:rStyle w:val="Lienhypertexte"/>
              </w:rPr>
              <w:t>4.</w:t>
            </w:r>
            <w:r>
              <w:rPr>
                <w:rFonts w:asciiTheme="minorHAnsi" w:eastAsiaTheme="minorEastAsia" w:hAnsiTheme="minorHAnsi" w:cstheme="minorBidi"/>
                <w:b w:val="0"/>
                <w:bCs w:val="0"/>
                <w:caps w:val="0"/>
                <w:sz w:val="22"/>
                <w:szCs w:val="22"/>
                <w:lang w:val="fr-BE" w:eastAsia="fr-BE"/>
              </w:rPr>
              <w:tab/>
            </w:r>
            <w:r w:rsidRPr="001B5A76">
              <w:rPr>
                <w:rStyle w:val="Lienhypertexte"/>
              </w:rPr>
              <w:t>Schedule of activities</w:t>
            </w:r>
            <w:r>
              <w:rPr>
                <w:webHidden/>
              </w:rPr>
              <w:tab/>
            </w:r>
            <w:r>
              <w:rPr>
                <w:webHidden/>
              </w:rPr>
              <w:fldChar w:fldCharType="begin"/>
            </w:r>
            <w:r>
              <w:rPr>
                <w:webHidden/>
              </w:rPr>
              <w:instrText xml:space="preserve"> PAGEREF _Toc117604503 \h </w:instrText>
            </w:r>
            <w:r>
              <w:rPr>
                <w:webHidden/>
              </w:rPr>
            </w:r>
            <w:r>
              <w:rPr>
                <w:webHidden/>
              </w:rPr>
              <w:fldChar w:fldCharType="separate"/>
            </w:r>
            <w:r>
              <w:rPr>
                <w:webHidden/>
              </w:rPr>
              <w:t>7</w:t>
            </w:r>
            <w:r>
              <w:rPr>
                <w:webHidden/>
              </w:rPr>
              <w:fldChar w:fldCharType="end"/>
            </w:r>
          </w:hyperlink>
        </w:p>
        <w:p w14:paraId="30028EED" w14:textId="71C3DC74"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4" w:history="1">
            <w:r w:rsidRPr="001B5A76">
              <w:rPr>
                <w:rStyle w:val="Lienhypertexte"/>
              </w:rPr>
              <w:t>5.</w:t>
            </w:r>
            <w:r>
              <w:rPr>
                <w:rFonts w:asciiTheme="minorHAnsi" w:eastAsiaTheme="minorEastAsia" w:hAnsiTheme="minorHAnsi" w:cstheme="minorBidi"/>
                <w:b w:val="0"/>
                <w:bCs w:val="0"/>
                <w:caps w:val="0"/>
                <w:sz w:val="22"/>
                <w:szCs w:val="22"/>
                <w:lang w:val="fr-BE" w:eastAsia="fr-BE"/>
              </w:rPr>
              <w:tab/>
            </w:r>
            <w:r w:rsidRPr="001B5A76">
              <w:rPr>
                <w:rStyle w:val="Lienhypertexte"/>
              </w:rPr>
              <w:t>List of abbreviations and definitions</w:t>
            </w:r>
            <w:r>
              <w:rPr>
                <w:webHidden/>
              </w:rPr>
              <w:tab/>
            </w:r>
            <w:r>
              <w:rPr>
                <w:webHidden/>
              </w:rPr>
              <w:fldChar w:fldCharType="begin"/>
            </w:r>
            <w:r>
              <w:rPr>
                <w:webHidden/>
              </w:rPr>
              <w:instrText xml:space="preserve"> PAGEREF _Toc117604504 \h </w:instrText>
            </w:r>
            <w:r>
              <w:rPr>
                <w:webHidden/>
              </w:rPr>
            </w:r>
            <w:r>
              <w:rPr>
                <w:webHidden/>
              </w:rPr>
              <w:fldChar w:fldCharType="separate"/>
            </w:r>
            <w:r>
              <w:rPr>
                <w:webHidden/>
              </w:rPr>
              <w:t>10</w:t>
            </w:r>
            <w:r>
              <w:rPr>
                <w:webHidden/>
              </w:rPr>
              <w:fldChar w:fldCharType="end"/>
            </w:r>
          </w:hyperlink>
        </w:p>
        <w:p w14:paraId="6D31D92F" w14:textId="0F54D2AE"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5" w:history="1">
            <w:r w:rsidRPr="001B5A76">
              <w:rPr>
                <w:rStyle w:val="Lienhypertexte"/>
                <w:lang w:val="en-GB"/>
              </w:rPr>
              <w:t>6.</w:t>
            </w:r>
            <w:r>
              <w:rPr>
                <w:rFonts w:asciiTheme="minorHAnsi" w:eastAsiaTheme="minorEastAsia" w:hAnsiTheme="minorHAnsi" w:cstheme="minorBidi"/>
                <w:b w:val="0"/>
                <w:bCs w:val="0"/>
                <w:caps w:val="0"/>
                <w:sz w:val="22"/>
                <w:szCs w:val="22"/>
                <w:lang w:val="fr-BE" w:eastAsia="fr-BE"/>
              </w:rPr>
              <w:tab/>
            </w:r>
            <w:r w:rsidRPr="001B5A76">
              <w:rPr>
                <w:rStyle w:val="Lienhypertexte"/>
              </w:rPr>
              <w:t>Ethics</w:t>
            </w:r>
            <w:r>
              <w:rPr>
                <w:webHidden/>
              </w:rPr>
              <w:tab/>
            </w:r>
            <w:r>
              <w:rPr>
                <w:webHidden/>
              </w:rPr>
              <w:fldChar w:fldCharType="begin"/>
            </w:r>
            <w:r>
              <w:rPr>
                <w:webHidden/>
              </w:rPr>
              <w:instrText xml:space="preserve"> PAGEREF _Toc117604505 \h </w:instrText>
            </w:r>
            <w:r>
              <w:rPr>
                <w:webHidden/>
              </w:rPr>
            </w:r>
            <w:r>
              <w:rPr>
                <w:webHidden/>
              </w:rPr>
              <w:fldChar w:fldCharType="separate"/>
            </w:r>
            <w:r>
              <w:rPr>
                <w:webHidden/>
              </w:rPr>
              <w:t>11</w:t>
            </w:r>
            <w:r>
              <w:rPr>
                <w:webHidden/>
              </w:rPr>
              <w:fldChar w:fldCharType="end"/>
            </w:r>
          </w:hyperlink>
        </w:p>
        <w:p w14:paraId="2C65DE08" w14:textId="50DBCA5A"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6" w:history="1">
            <w:r w:rsidRPr="001B5A76">
              <w:rPr>
                <w:rStyle w:val="Lienhypertexte"/>
              </w:rPr>
              <w:t>7.</w:t>
            </w:r>
            <w:r>
              <w:rPr>
                <w:rFonts w:asciiTheme="minorHAnsi" w:eastAsiaTheme="minorEastAsia" w:hAnsiTheme="minorHAnsi" w:cstheme="minorBidi"/>
                <w:b w:val="0"/>
                <w:bCs w:val="0"/>
                <w:caps w:val="0"/>
                <w:sz w:val="22"/>
                <w:szCs w:val="22"/>
                <w:lang w:val="fr-BE" w:eastAsia="fr-BE"/>
              </w:rPr>
              <w:tab/>
            </w:r>
            <w:r w:rsidRPr="001B5A76">
              <w:rPr>
                <w:rStyle w:val="Lienhypertexte"/>
              </w:rPr>
              <w:t>Identification and description of the investigational device</w:t>
            </w:r>
            <w:r>
              <w:rPr>
                <w:webHidden/>
              </w:rPr>
              <w:tab/>
            </w:r>
            <w:r>
              <w:rPr>
                <w:webHidden/>
              </w:rPr>
              <w:fldChar w:fldCharType="begin"/>
            </w:r>
            <w:r>
              <w:rPr>
                <w:webHidden/>
              </w:rPr>
              <w:instrText xml:space="preserve"> PAGEREF _Toc117604506 \h </w:instrText>
            </w:r>
            <w:r>
              <w:rPr>
                <w:webHidden/>
              </w:rPr>
            </w:r>
            <w:r>
              <w:rPr>
                <w:webHidden/>
              </w:rPr>
              <w:fldChar w:fldCharType="separate"/>
            </w:r>
            <w:r>
              <w:rPr>
                <w:webHidden/>
              </w:rPr>
              <w:t>12</w:t>
            </w:r>
            <w:r>
              <w:rPr>
                <w:webHidden/>
              </w:rPr>
              <w:fldChar w:fldCharType="end"/>
            </w:r>
          </w:hyperlink>
        </w:p>
        <w:p w14:paraId="5B03996B" w14:textId="34C57384"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7" w:history="1">
            <w:r w:rsidRPr="001B5A76">
              <w:rPr>
                <w:rStyle w:val="Lienhypertexte"/>
              </w:rPr>
              <w:t>8.</w:t>
            </w:r>
            <w:r>
              <w:rPr>
                <w:rFonts w:asciiTheme="minorHAnsi" w:eastAsiaTheme="minorEastAsia" w:hAnsiTheme="minorHAnsi" w:cstheme="minorBidi"/>
                <w:b w:val="0"/>
                <w:bCs w:val="0"/>
                <w:caps w:val="0"/>
                <w:sz w:val="22"/>
                <w:szCs w:val="22"/>
                <w:lang w:val="fr-BE" w:eastAsia="fr-BE"/>
              </w:rPr>
              <w:tab/>
            </w:r>
            <w:r w:rsidRPr="001B5A76">
              <w:rPr>
                <w:rStyle w:val="Lienhypertexte"/>
              </w:rPr>
              <w:t>justification for the design of the clinical investigation</w:t>
            </w:r>
            <w:r>
              <w:rPr>
                <w:webHidden/>
              </w:rPr>
              <w:tab/>
            </w:r>
            <w:r>
              <w:rPr>
                <w:webHidden/>
              </w:rPr>
              <w:fldChar w:fldCharType="begin"/>
            </w:r>
            <w:r>
              <w:rPr>
                <w:webHidden/>
              </w:rPr>
              <w:instrText xml:space="preserve"> PAGEREF _Toc117604507 \h </w:instrText>
            </w:r>
            <w:r>
              <w:rPr>
                <w:webHidden/>
              </w:rPr>
            </w:r>
            <w:r>
              <w:rPr>
                <w:webHidden/>
              </w:rPr>
              <w:fldChar w:fldCharType="separate"/>
            </w:r>
            <w:r>
              <w:rPr>
                <w:webHidden/>
              </w:rPr>
              <w:t>12</w:t>
            </w:r>
            <w:r>
              <w:rPr>
                <w:webHidden/>
              </w:rPr>
              <w:fldChar w:fldCharType="end"/>
            </w:r>
          </w:hyperlink>
        </w:p>
        <w:p w14:paraId="342186C6" w14:textId="1D809D60"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8" w:history="1">
            <w:r w:rsidRPr="001B5A76">
              <w:rPr>
                <w:rStyle w:val="Lienhypertexte"/>
              </w:rPr>
              <w:t>9.</w:t>
            </w:r>
            <w:r>
              <w:rPr>
                <w:rFonts w:asciiTheme="minorHAnsi" w:eastAsiaTheme="minorEastAsia" w:hAnsiTheme="minorHAnsi" w:cstheme="minorBidi"/>
                <w:b w:val="0"/>
                <w:bCs w:val="0"/>
                <w:caps w:val="0"/>
                <w:sz w:val="22"/>
                <w:szCs w:val="22"/>
                <w:lang w:val="fr-BE" w:eastAsia="fr-BE"/>
              </w:rPr>
              <w:tab/>
            </w:r>
            <w:r w:rsidRPr="001B5A76">
              <w:rPr>
                <w:rStyle w:val="Lienhypertexte"/>
              </w:rPr>
              <w:t>Benefits and risks</w:t>
            </w:r>
            <w:r>
              <w:rPr>
                <w:webHidden/>
              </w:rPr>
              <w:tab/>
            </w:r>
            <w:r>
              <w:rPr>
                <w:webHidden/>
              </w:rPr>
              <w:fldChar w:fldCharType="begin"/>
            </w:r>
            <w:r>
              <w:rPr>
                <w:webHidden/>
              </w:rPr>
              <w:instrText xml:space="preserve"> PAGEREF _Toc117604508 \h </w:instrText>
            </w:r>
            <w:r>
              <w:rPr>
                <w:webHidden/>
              </w:rPr>
            </w:r>
            <w:r>
              <w:rPr>
                <w:webHidden/>
              </w:rPr>
              <w:fldChar w:fldCharType="separate"/>
            </w:r>
            <w:r>
              <w:rPr>
                <w:webHidden/>
              </w:rPr>
              <w:t>12</w:t>
            </w:r>
            <w:r>
              <w:rPr>
                <w:webHidden/>
              </w:rPr>
              <w:fldChar w:fldCharType="end"/>
            </w:r>
          </w:hyperlink>
        </w:p>
        <w:p w14:paraId="053C18CC" w14:textId="56AB26A2"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09" w:history="1">
            <w:r w:rsidRPr="001B5A76">
              <w:rPr>
                <w:rStyle w:val="Lienhypertexte"/>
              </w:rPr>
              <w:t>10.</w:t>
            </w:r>
            <w:r>
              <w:rPr>
                <w:rFonts w:asciiTheme="minorHAnsi" w:eastAsiaTheme="minorEastAsia" w:hAnsiTheme="minorHAnsi" w:cstheme="minorBidi"/>
                <w:b w:val="0"/>
                <w:bCs w:val="0"/>
                <w:caps w:val="0"/>
                <w:sz w:val="22"/>
                <w:szCs w:val="22"/>
                <w:lang w:val="fr-BE" w:eastAsia="fr-BE"/>
              </w:rPr>
              <w:tab/>
            </w:r>
            <w:r w:rsidRPr="001B5A76">
              <w:rPr>
                <w:rStyle w:val="Lienhypertexte"/>
              </w:rPr>
              <w:t>Objectives and hypotheses</w:t>
            </w:r>
            <w:r>
              <w:rPr>
                <w:webHidden/>
              </w:rPr>
              <w:tab/>
            </w:r>
            <w:r>
              <w:rPr>
                <w:webHidden/>
              </w:rPr>
              <w:fldChar w:fldCharType="begin"/>
            </w:r>
            <w:r>
              <w:rPr>
                <w:webHidden/>
              </w:rPr>
              <w:instrText xml:space="preserve"> PAGEREF _Toc117604509 \h </w:instrText>
            </w:r>
            <w:r>
              <w:rPr>
                <w:webHidden/>
              </w:rPr>
            </w:r>
            <w:r>
              <w:rPr>
                <w:webHidden/>
              </w:rPr>
              <w:fldChar w:fldCharType="separate"/>
            </w:r>
            <w:r>
              <w:rPr>
                <w:webHidden/>
              </w:rPr>
              <w:t>13</w:t>
            </w:r>
            <w:r>
              <w:rPr>
                <w:webHidden/>
              </w:rPr>
              <w:fldChar w:fldCharType="end"/>
            </w:r>
          </w:hyperlink>
        </w:p>
        <w:p w14:paraId="6D900CCB" w14:textId="3E32D383"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10" w:history="1">
            <w:r w:rsidRPr="001B5A76">
              <w:rPr>
                <w:rStyle w:val="Lienhypertexte"/>
              </w:rPr>
              <w:t>11.</w:t>
            </w:r>
            <w:r>
              <w:rPr>
                <w:rFonts w:asciiTheme="minorHAnsi" w:eastAsiaTheme="minorEastAsia" w:hAnsiTheme="minorHAnsi" w:cstheme="minorBidi"/>
                <w:b w:val="0"/>
                <w:bCs w:val="0"/>
                <w:caps w:val="0"/>
                <w:sz w:val="22"/>
                <w:szCs w:val="22"/>
                <w:lang w:val="fr-BE" w:eastAsia="fr-BE"/>
              </w:rPr>
              <w:tab/>
            </w:r>
            <w:r w:rsidRPr="001B5A76">
              <w:rPr>
                <w:rStyle w:val="Lienhypertexte"/>
              </w:rPr>
              <w:t>Design of the clinical investigation</w:t>
            </w:r>
            <w:r>
              <w:rPr>
                <w:webHidden/>
              </w:rPr>
              <w:tab/>
            </w:r>
            <w:r>
              <w:rPr>
                <w:webHidden/>
              </w:rPr>
              <w:fldChar w:fldCharType="begin"/>
            </w:r>
            <w:r>
              <w:rPr>
                <w:webHidden/>
              </w:rPr>
              <w:instrText xml:space="preserve"> PAGEREF _Toc117604510 \h </w:instrText>
            </w:r>
            <w:r>
              <w:rPr>
                <w:webHidden/>
              </w:rPr>
            </w:r>
            <w:r>
              <w:rPr>
                <w:webHidden/>
              </w:rPr>
              <w:fldChar w:fldCharType="separate"/>
            </w:r>
            <w:r>
              <w:rPr>
                <w:webHidden/>
              </w:rPr>
              <w:t>13</w:t>
            </w:r>
            <w:r>
              <w:rPr>
                <w:webHidden/>
              </w:rPr>
              <w:fldChar w:fldCharType="end"/>
            </w:r>
          </w:hyperlink>
        </w:p>
        <w:p w14:paraId="4A47BAE9" w14:textId="23215644"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11" w:history="1">
            <w:r w:rsidRPr="001B5A76">
              <w:rPr>
                <w:rStyle w:val="Lienhypertexte"/>
                <w:noProof/>
              </w:rPr>
              <w:t>11.1.</w:t>
            </w:r>
            <w:r>
              <w:rPr>
                <w:rFonts w:asciiTheme="minorHAnsi" w:eastAsiaTheme="minorEastAsia" w:hAnsiTheme="minorHAnsi" w:cstheme="minorBidi"/>
                <w:smallCaps w:val="0"/>
                <w:noProof/>
                <w:sz w:val="22"/>
                <w:szCs w:val="22"/>
                <w:lang w:val="fr-BE" w:eastAsia="fr-BE"/>
              </w:rPr>
              <w:tab/>
            </w:r>
            <w:r w:rsidRPr="001B5A76">
              <w:rPr>
                <w:rStyle w:val="Lienhypertexte"/>
                <w:noProof/>
              </w:rPr>
              <w:t>General description</w:t>
            </w:r>
            <w:r>
              <w:rPr>
                <w:noProof/>
                <w:webHidden/>
              </w:rPr>
              <w:tab/>
            </w:r>
            <w:r>
              <w:rPr>
                <w:noProof/>
                <w:webHidden/>
              </w:rPr>
              <w:fldChar w:fldCharType="begin"/>
            </w:r>
            <w:r>
              <w:rPr>
                <w:noProof/>
                <w:webHidden/>
              </w:rPr>
              <w:instrText xml:space="preserve"> PAGEREF _Toc117604511 \h </w:instrText>
            </w:r>
            <w:r>
              <w:rPr>
                <w:noProof/>
                <w:webHidden/>
              </w:rPr>
            </w:r>
            <w:r>
              <w:rPr>
                <w:noProof/>
                <w:webHidden/>
              </w:rPr>
              <w:fldChar w:fldCharType="separate"/>
            </w:r>
            <w:r>
              <w:rPr>
                <w:noProof/>
                <w:webHidden/>
              </w:rPr>
              <w:t>13</w:t>
            </w:r>
            <w:r>
              <w:rPr>
                <w:noProof/>
                <w:webHidden/>
              </w:rPr>
              <w:fldChar w:fldCharType="end"/>
            </w:r>
          </w:hyperlink>
        </w:p>
        <w:p w14:paraId="3CDA5D87" w14:textId="4249F291"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12" w:history="1">
            <w:r w:rsidRPr="001B5A76">
              <w:rPr>
                <w:rStyle w:val="Lienhypertexte"/>
                <w:noProof/>
              </w:rPr>
              <w:t>11.2.</w:t>
            </w:r>
            <w:r>
              <w:rPr>
                <w:rFonts w:asciiTheme="minorHAnsi" w:eastAsiaTheme="minorEastAsia" w:hAnsiTheme="minorHAnsi" w:cstheme="minorBidi"/>
                <w:smallCaps w:val="0"/>
                <w:noProof/>
                <w:sz w:val="22"/>
                <w:szCs w:val="22"/>
                <w:lang w:val="fr-BE" w:eastAsia="fr-BE"/>
              </w:rPr>
              <w:tab/>
            </w:r>
            <w:r w:rsidRPr="001B5A76">
              <w:rPr>
                <w:rStyle w:val="Lienhypertexte"/>
                <w:noProof/>
              </w:rPr>
              <w:t>Study subjects</w:t>
            </w:r>
            <w:r>
              <w:rPr>
                <w:noProof/>
                <w:webHidden/>
              </w:rPr>
              <w:tab/>
            </w:r>
            <w:r>
              <w:rPr>
                <w:noProof/>
                <w:webHidden/>
              </w:rPr>
              <w:fldChar w:fldCharType="begin"/>
            </w:r>
            <w:r>
              <w:rPr>
                <w:noProof/>
                <w:webHidden/>
              </w:rPr>
              <w:instrText xml:space="preserve"> PAGEREF _Toc117604512 \h </w:instrText>
            </w:r>
            <w:r>
              <w:rPr>
                <w:noProof/>
                <w:webHidden/>
              </w:rPr>
            </w:r>
            <w:r>
              <w:rPr>
                <w:noProof/>
                <w:webHidden/>
              </w:rPr>
              <w:fldChar w:fldCharType="separate"/>
            </w:r>
            <w:r>
              <w:rPr>
                <w:noProof/>
                <w:webHidden/>
              </w:rPr>
              <w:t>13</w:t>
            </w:r>
            <w:r>
              <w:rPr>
                <w:noProof/>
                <w:webHidden/>
              </w:rPr>
              <w:fldChar w:fldCharType="end"/>
            </w:r>
          </w:hyperlink>
        </w:p>
        <w:p w14:paraId="2042D890" w14:textId="3C9A4096"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13" w:history="1">
            <w:r w:rsidRPr="001B5A76">
              <w:rPr>
                <w:rStyle w:val="Lienhypertexte"/>
                <w:noProof/>
                <w:lang w:val="en-US"/>
              </w:rPr>
              <w:t>11.2.1.</w:t>
            </w:r>
            <w:r>
              <w:rPr>
                <w:rFonts w:asciiTheme="minorHAnsi" w:eastAsiaTheme="minorEastAsia" w:hAnsiTheme="minorHAnsi" w:cstheme="minorBidi"/>
                <w:i w:val="0"/>
                <w:iCs w:val="0"/>
                <w:noProof/>
                <w:sz w:val="22"/>
                <w:szCs w:val="22"/>
                <w:lang w:val="fr-BE" w:eastAsia="fr-BE"/>
              </w:rPr>
              <w:tab/>
            </w:r>
            <w:r w:rsidRPr="001B5A76">
              <w:rPr>
                <w:rStyle w:val="Lienhypertexte"/>
                <w:noProof/>
                <w:lang w:val="en-US"/>
              </w:rPr>
              <w:t>Description of population</w:t>
            </w:r>
            <w:r>
              <w:rPr>
                <w:noProof/>
                <w:webHidden/>
              </w:rPr>
              <w:tab/>
            </w:r>
            <w:r>
              <w:rPr>
                <w:noProof/>
                <w:webHidden/>
              </w:rPr>
              <w:fldChar w:fldCharType="begin"/>
            </w:r>
            <w:r>
              <w:rPr>
                <w:noProof/>
                <w:webHidden/>
              </w:rPr>
              <w:instrText xml:space="preserve"> PAGEREF _Toc117604513 \h </w:instrText>
            </w:r>
            <w:r>
              <w:rPr>
                <w:noProof/>
                <w:webHidden/>
              </w:rPr>
            </w:r>
            <w:r>
              <w:rPr>
                <w:noProof/>
                <w:webHidden/>
              </w:rPr>
              <w:fldChar w:fldCharType="separate"/>
            </w:r>
            <w:r>
              <w:rPr>
                <w:noProof/>
                <w:webHidden/>
              </w:rPr>
              <w:t>13</w:t>
            </w:r>
            <w:r>
              <w:rPr>
                <w:noProof/>
                <w:webHidden/>
              </w:rPr>
              <w:fldChar w:fldCharType="end"/>
            </w:r>
          </w:hyperlink>
        </w:p>
        <w:p w14:paraId="3F7AE1F5" w14:textId="5AA018BA"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14" w:history="1">
            <w:r w:rsidRPr="001B5A76">
              <w:rPr>
                <w:rStyle w:val="Lienhypertexte"/>
                <w:noProof/>
                <w:lang w:val="en-US"/>
              </w:rPr>
              <w:t>11.2.2.</w:t>
            </w:r>
            <w:r>
              <w:rPr>
                <w:rFonts w:asciiTheme="minorHAnsi" w:eastAsiaTheme="minorEastAsia" w:hAnsiTheme="minorHAnsi" w:cstheme="minorBidi"/>
                <w:i w:val="0"/>
                <w:iCs w:val="0"/>
                <w:noProof/>
                <w:sz w:val="22"/>
                <w:szCs w:val="22"/>
                <w:lang w:val="fr-BE" w:eastAsia="fr-BE"/>
              </w:rPr>
              <w:tab/>
            </w:r>
            <w:r w:rsidRPr="001B5A76">
              <w:rPr>
                <w:rStyle w:val="Lienhypertexte"/>
                <w:noProof/>
                <w:lang w:val="en-US"/>
              </w:rPr>
              <w:t>Recruitment procedures</w:t>
            </w:r>
            <w:r>
              <w:rPr>
                <w:noProof/>
                <w:webHidden/>
              </w:rPr>
              <w:tab/>
            </w:r>
            <w:r>
              <w:rPr>
                <w:noProof/>
                <w:webHidden/>
              </w:rPr>
              <w:fldChar w:fldCharType="begin"/>
            </w:r>
            <w:r>
              <w:rPr>
                <w:noProof/>
                <w:webHidden/>
              </w:rPr>
              <w:instrText xml:space="preserve"> PAGEREF _Toc117604514 \h </w:instrText>
            </w:r>
            <w:r>
              <w:rPr>
                <w:noProof/>
                <w:webHidden/>
              </w:rPr>
            </w:r>
            <w:r>
              <w:rPr>
                <w:noProof/>
                <w:webHidden/>
              </w:rPr>
              <w:fldChar w:fldCharType="separate"/>
            </w:r>
            <w:r>
              <w:rPr>
                <w:noProof/>
                <w:webHidden/>
              </w:rPr>
              <w:t>14</w:t>
            </w:r>
            <w:r>
              <w:rPr>
                <w:noProof/>
                <w:webHidden/>
              </w:rPr>
              <w:fldChar w:fldCharType="end"/>
            </w:r>
          </w:hyperlink>
        </w:p>
        <w:p w14:paraId="683B3F14" w14:textId="12E155C6"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15" w:history="1">
            <w:r w:rsidRPr="001B5A76">
              <w:rPr>
                <w:rStyle w:val="Lienhypertexte"/>
                <w:noProof/>
                <w:lang w:val="en-US"/>
              </w:rPr>
              <w:t>11.2.3.</w:t>
            </w:r>
            <w:r>
              <w:rPr>
                <w:rFonts w:asciiTheme="minorHAnsi" w:eastAsiaTheme="minorEastAsia" w:hAnsiTheme="minorHAnsi" w:cstheme="minorBidi"/>
                <w:i w:val="0"/>
                <w:iCs w:val="0"/>
                <w:noProof/>
                <w:sz w:val="22"/>
                <w:szCs w:val="22"/>
                <w:lang w:val="fr-BE" w:eastAsia="fr-BE"/>
              </w:rPr>
              <w:tab/>
            </w:r>
            <w:r w:rsidRPr="001B5A76">
              <w:rPr>
                <w:rStyle w:val="Lienhypertexte"/>
                <w:noProof/>
                <w:lang w:val="en-US"/>
              </w:rPr>
              <w:t>Participants eligibility</w:t>
            </w:r>
            <w:r>
              <w:rPr>
                <w:noProof/>
                <w:webHidden/>
              </w:rPr>
              <w:tab/>
            </w:r>
            <w:r>
              <w:rPr>
                <w:noProof/>
                <w:webHidden/>
              </w:rPr>
              <w:fldChar w:fldCharType="begin"/>
            </w:r>
            <w:r>
              <w:rPr>
                <w:noProof/>
                <w:webHidden/>
              </w:rPr>
              <w:instrText xml:space="preserve"> PAGEREF _Toc117604515 \h </w:instrText>
            </w:r>
            <w:r>
              <w:rPr>
                <w:noProof/>
                <w:webHidden/>
              </w:rPr>
            </w:r>
            <w:r>
              <w:rPr>
                <w:noProof/>
                <w:webHidden/>
              </w:rPr>
              <w:fldChar w:fldCharType="separate"/>
            </w:r>
            <w:r>
              <w:rPr>
                <w:noProof/>
                <w:webHidden/>
              </w:rPr>
              <w:t>14</w:t>
            </w:r>
            <w:r>
              <w:rPr>
                <w:noProof/>
                <w:webHidden/>
              </w:rPr>
              <w:fldChar w:fldCharType="end"/>
            </w:r>
          </w:hyperlink>
        </w:p>
        <w:p w14:paraId="43EFE29E" w14:textId="6B95DC41"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16" w:history="1">
            <w:r w:rsidRPr="001B5A76">
              <w:rPr>
                <w:rStyle w:val="Lienhypertexte"/>
                <w:noProof/>
                <w:lang w:val="en-US"/>
              </w:rPr>
              <w:t>11.2.4.</w:t>
            </w:r>
            <w:r>
              <w:rPr>
                <w:rFonts w:asciiTheme="minorHAnsi" w:eastAsiaTheme="minorEastAsia" w:hAnsiTheme="minorHAnsi" w:cstheme="minorBidi"/>
                <w:i w:val="0"/>
                <w:iCs w:val="0"/>
                <w:noProof/>
                <w:sz w:val="22"/>
                <w:szCs w:val="22"/>
                <w:lang w:val="fr-BE" w:eastAsia="fr-BE"/>
              </w:rPr>
              <w:tab/>
            </w:r>
            <w:r w:rsidRPr="001B5A76">
              <w:rPr>
                <w:rStyle w:val="Lienhypertexte"/>
                <w:noProof/>
                <w:lang w:val="en-US"/>
              </w:rPr>
              <w:t>Vulnerable subjects involved (if applicable)</w:t>
            </w:r>
            <w:r>
              <w:rPr>
                <w:noProof/>
                <w:webHidden/>
              </w:rPr>
              <w:tab/>
            </w:r>
            <w:r>
              <w:rPr>
                <w:noProof/>
                <w:webHidden/>
              </w:rPr>
              <w:fldChar w:fldCharType="begin"/>
            </w:r>
            <w:r>
              <w:rPr>
                <w:noProof/>
                <w:webHidden/>
              </w:rPr>
              <w:instrText xml:space="preserve"> PAGEREF _Toc117604516 \h </w:instrText>
            </w:r>
            <w:r>
              <w:rPr>
                <w:noProof/>
                <w:webHidden/>
              </w:rPr>
            </w:r>
            <w:r>
              <w:rPr>
                <w:noProof/>
                <w:webHidden/>
              </w:rPr>
              <w:fldChar w:fldCharType="separate"/>
            </w:r>
            <w:r>
              <w:rPr>
                <w:noProof/>
                <w:webHidden/>
              </w:rPr>
              <w:t>14</w:t>
            </w:r>
            <w:r>
              <w:rPr>
                <w:noProof/>
                <w:webHidden/>
              </w:rPr>
              <w:fldChar w:fldCharType="end"/>
            </w:r>
          </w:hyperlink>
        </w:p>
        <w:p w14:paraId="64D5A701" w14:textId="245ECF25"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17" w:history="1">
            <w:r w:rsidRPr="001B5A76">
              <w:rPr>
                <w:rStyle w:val="Lienhypertexte"/>
                <w:noProof/>
              </w:rPr>
              <w:t>11.3.</w:t>
            </w:r>
            <w:r>
              <w:rPr>
                <w:rFonts w:asciiTheme="minorHAnsi" w:eastAsiaTheme="minorEastAsia" w:hAnsiTheme="minorHAnsi" w:cstheme="minorBidi"/>
                <w:smallCaps w:val="0"/>
                <w:noProof/>
                <w:sz w:val="22"/>
                <w:szCs w:val="22"/>
                <w:lang w:val="fr-BE" w:eastAsia="fr-BE"/>
              </w:rPr>
              <w:tab/>
            </w:r>
            <w:r w:rsidRPr="001B5A76">
              <w:rPr>
                <w:rStyle w:val="Lienhypertexte"/>
                <w:noProof/>
              </w:rPr>
              <w:t>Informed consent process</w:t>
            </w:r>
            <w:r>
              <w:rPr>
                <w:noProof/>
                <w:webHidden/>
              </w:rPr>
              <w:tab/>
            </w:r>
            <w:r>
              <w:rPr>
                <w:noProof/>
                <w:webHidden/>
              </w:rPr>
              <w:fldChar w:fldCharType="begin"/>
            </w:r>
            <w:r>
              <w:rPr>
                <w:noProof/>
                <w:webHidden/>
              </w:rPr>
              <w:instrText xml:space="preserve"> PAGEREF _Toc117604517 \h </w:instrText>
            </w:r>
            <w:r>
              <w:rPr>
                <w:noProof/>
                <w:webHidden/>
              </w:rPr>
            </w:r>
            <w:r>
              <w:rPr>
                <w:noProof/>
                <w:webHidden/>
              </w:rPr>
              <w:fldChar w:fldCharType="separate"/>
            </w:r>
            <w:r>
              <w:rPr>
                <w:noProof/>
                <w:webHidden/>
              </w:rPr>
              <w:t>14</w:t>
            </w:r>
            <w:r>
              <w:rPr>
                <w:noProof/>
                <w:webHidden/>
              </w:rPr>
              <w:fldChar w:fldCharType="end"/>
            </w:r>
          </w:hyperlink>
        </w:p>
        <w:p w14:paraId="7374C8DF" w14:textId="0B581167"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18" w:history="1">
            <w:r w:rsidRPr="001B5A76">
              <w:rPr>
                <w:rStyle w:val="Lienhypertexte"/>
                <w:noProof/>
              </w:rPr>
              <w:t>11.4.</w:t>
            </w:r>
            <w:r>
              <w:rPr>
                <w:rFonts w:asciiTheme="minorHAnsi" w:eastAsiaTheme="minorEastAsia" w:hAnsiTheme="minorHAnsi" w:cstheme="minorBidi"/>
                <w:smallCaps w:val="0"/>
                <w:noProof/>
                <w:sz w:val="22"/>
                <w:szCs w:val="22"/>
                <w:lang w:val="fr-BE" w:eastAsia="fr-BE"/>
              </w:rPr>
              <w:tab/>
            </w:r>
            <w:r w:rsidRPr="001B5A76">
              <w:rPr>
                <w:rStyle w:val="Lienhypertexte"/>
                <w:noProof/>
              </w:rPr>
              <w:t>Procedures</w:t>
            </w:r>
            <w:r>
              <w:rPr>
                <w:noProof/>
                <w:webHidden/>
              </w:rPr>
              <w:tab/>
            </w:r>
            <w:r>
              <w:rPr>
                <w:noProof/>
                <w:webHidden/>
              </w:rPr>
              <w:fldChar w:fldCharType="begin"/>
            </w:r>
            <w:r>
              <w:rPr>
                <w:noProof/>
                <w:webHidden/>
              </w:rPr>
              <w:instrText xml:space="preserve"> PAGEREF _Toc117604518 \h </w:instrText>
            </w:r>
            <w:r>
              <w:rPr>
                <w:noProof/>
                <w:webHidden/>
              </w:rPr>
            </w:r>
            <w:r>
              <w:rPr>
                <w:noProof/>
                <w:webHidden/>
              </w:rPr>
              <w:fldChar w:fldCharType="separate"/>
            </w:r>
            <w:r>
              <w:rPr>
                <w:noProof/>
                <w:webHidden/>
              </w:rPr>
              <w:t>14</w:t>
            </w:r>
            <w:r>
              <w:rPr>
                <w:noProof/>
                <w:webHidden/>
              </w:rPr>
              <w:fldChar w:fldCharType="end"/>
            </w:r>
          </w:hyperlink>
        </w:p>
        <w:p w14:paraId="624B0859" w14:textId="77667ACC"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19" w:history="1">
            <w:r w:rsidRPr="001B5A76">
              <w:rPr>
                <w:rStyle w:val="Lienhypertexte"/>
                <w:noProof/>
              </w:rPr>
              <w:t>11.5.</w:t>
            </w:r>
            <w:r>
              <w:rPr>
                <w:rFonts w:asciiTheme="minorHAnsi" w:eastAsiaTheme="minorEastAsia" w:hAnsiTheme="minorHAnsi" w:cstheme="minorBidi"/>
                <w:smallCaps w:val="0"/>
                <w:noProof/>
                <w:sz w:val="22"/>
                <w:szCs w:val="22"/>
                <w:lang w:val="fr-BE" w:eastAsia="fr-BE"/>
              </w:rPr>
              <w:tab/>
            </w:r>
            <w:r w:rsidRPr="001B5A76">
              <w:rPr>
                <w:rStyle w:val="Lienhypertexte"/>
                <w:noProof/>
              </w:rPr>
              <w:t>Monitoring plan</w:t>
            </w:r>
            <w:r>
              <w:rPr>
                <w:noProof/>
                <w:webHidden/>
              </w:rPr>
              <w:tab/>
            </w:r>
            <w:r>
              <w:rPr>
                <w:noProof/>
                <w:webHidden/>
              </w:rPr>
              <w:fldChar w:fldCharType="begin"/>
            </w:r>
            <w:r>
              <w:rPr>
                <w:noProof/>
                <w:webHidden/>
              </w:rPr>
              <w:instrText xml:space="preserve"> PAGEREF _Toc117604519 \h </w:instrText>
            </w:r>
            <w:r>
              <w:rPr>
                <w:noProof/>
                <w:webHidden/>
              </w:rPr>
            </w:r>
            <w:r>
              <w:rPr>
                <w:noProof/>
                <w:webHidden/>
              </w:rPr>
              <w:fldChar w:fldCharType="separate"/>
            </w:r>
            <w:r>
              <w:rPr>
                <w:noProof/>
                <w:webHidden/>
              </w:rPr>
              <w:t>15</w:t>
            </w:r>
            <w:r>
              <w:rPr>
                <w:noProof/>
                <w:webHidden/>
              </w:rPr>
              <w:fldChar w:fldCharType="end"/>
            </w:r>
          </w:hyperlink>
        </w:p>
        <w:p w14:paraId="738C298D" w14:textId="4969C47D"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20" w:history="1">
            <w:r w:rsidRPr="001B5A76">
              <w:rPr>
                <w:rStyle w:val="Lienhypertexte"/>
              </w:rPr>
              <w:t>12.</w:t>
            </w:r>
            <w:r>
              <w:rPr>
                <w:rFonts w:asciiTheme="minorHAnsi" w:eastAsiaTheme="minorEastAsia" w:hAnsiTheme="minorHAnsi" w:cstheme="minorBidi"/>
                <w:b w:val="0"/>
                <w:bCs w:val="0"/>
                <w:caps w:val="0"/>
                <w:sz w:val="22"/>
                <w:szCs w:val="22"/>
                <w:lang w:val="fr-BE" w:eastAsia="fr-BE"/>
              </w:rPr>
              <w:tab/>
            </w:r>
            <w:r w:rsidRPr="001B5A76">
              <w:rPr>
                <w:rStyle w:val="Lienhypertexte"/>
              </w:rPr>
              <w:t>Amendments</w:t>
            </w:r>
            <w:r>
              <w:rPr>
                <w:webHidden/>
              </w:rPr>
              <w:tab/>
            </w:r>
            <w:r>
              <w:rPr>
                <w:webHidden/>
              </w:rPr>
              <w:fldChar w:fldCharType="begin"/>
            </w:r>
            <w:r>
              <w:rPr>
                <w:webHidden/>
              </w:rPr>
              <w:instrText xml:space="preserve"> PAGEREF _Toc117604520 \h </w:instrText>
            </w:r>
            <w:r>
              <w:rPr>
                <w:webHidden/>
              </w:rPr>
            </w:r>
            <w:r>
              <w:rPr>
                <w:webHidden/>
              </w:rPr>
              <w:fldChar w:fldCharType="separate"/>
            </w:r>
            <w:r>
              <w:rPr>
                <w:webHidden/>
              </w:rPr>
              <w:t>15</w:t>
            </w:r>
            <w:r>
              <w:rPr>
                <w:webHidden/>
              </w:rPr>
              <w:fldChar w:fldCharType="end"/>
            </w:r>
          </w:hyperlink>
        </w:p>
        <w:p w14:paraId="632303A7" w14:textId="20E5708B"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21" w:history="1">
            <w:r w:rsidRPr="001B5A76">
              <w:rPr>
                <w:rStyle w:val="Lienhypertexte"/>
              </w:rPr>
              <w:t>13.</w:t>
            </w:r>
            <w:r>
              <w:rPr>
                <w:rFonts w:asciiTheme="minorHAnsi" w:eastAsiaTheme="minorEastAsia" w:hAnsiTheme="minorHAnsi" w:cstheme="minorBidi"/>
                <w:b w:val="0"/>
                <w:bCs w:val="0"/>
                <w:caps w:val="0"/>
                <w:sz w:val="22"/>
                <w:szCs w:val="22"/>
                <w:lang w:val="fr-BE" w:eastAsia="fr-BE"/>
              </w:rPr>
              <w:tab/>
            </w:r>
            <w:r w:rsidRPr="001B5A76">
              <w:rPr>
                <w:rStyle w:val="Lienhypertexte"/>
              </w:rPr>
              <w:t>Deviations from the clinical investigation plan (deviation, violation)</w:t>
            </w:r>
            <w:r>
              <w:rPr>
                <w:webHidden/>
              </w:rPr>
              <w:tab/>
            </w:r>
            <w:r>
              <w:rPr>
                <w:webHidden/>
              </w:rPr>
              <w:fldChar w:fldCharType="begin"/>
            </w:r>
            <w:r>
              <w:rPr>
                <w:webHidden/>
              </w:rPr>
              <w:instrText xml:space="preserve"> PAGEREF _Toc117604521 \h </w:instrText>
            </w:r>
            <w:r>
              <w:rPr>
                <w:webHidden/>
              </w:rPr>
            </w:r>
            <w:r>
              <w:rPr>
                <w:webHidden/>
              </w:rPr>
              <w:fldChar w:fldCharType="separate"/>
            </w:r>
            <w:r>
              <w:rPr>
                <w:webHidden/>
              </w:rPr>
              <w:t>15</w:t>
            </w:r>
            <w:r>
              <w:rPr>
                <w:webHidden/>
              </w:rPr>
              <w:fldChar w:fldCharType="end"/>
            </w:r>
          </w:hyperlink>
        </w:p>
        <w:p w14:paraId="514FFA34" w14:textId="75CF6A0C"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22" w:history="1">
            <w:r w:rsidRPr="001B5A76">
              <w:rPr>
                <w:rStyle w:val="Lienhypertexte"/>
              </w:rPr>
              <w:t>14.</w:t>
            </w:r>
            <w:r>
              <w:rPr>
                <w:rFonts w:asciiTheme="minorHAnsi" w:eastAsiaTheme="minorEastAsia" w:hAnsiTheme="minorHAnsi" w:cstheme="minorBidi"/>
                <w:b w:val="0"/>
                <w:bCs w:val="0"/>
                <w:caps w:val="0"/>
                <w:sz w:val="22"/>
                <w:szCs w:val="22"/>
                <w:lang w:val="fr-BE" w:eastAsia="fr-BE"/>
              </w:rPr>
              <w:tab/>
            </w:r>
            <w:r w:rsidRPr="001B5A76">
              <w:rPr>
                <w:rStyle w:val="Lienhypertexte"/>
              </w:rPr>
              <w:t>Device accountability</w:t>
            </w:r>
            <w:r>
              <w:rPr>
                <w:webHidden/>
              </w:rPr>
              <w:tab/>
            </w:r>
            <w:r>
              <w:rPr>
                <w:webHidden/>
              </w:rPr>
              <w:fldChar w:fldCharType="begin"/>
            </w:r>
            <w:r>
              <w:rPr>
                <w:webHidden/>
              </w:rPr>
              <w:instrText xml:space="preserve"> PAGEREF _Toc117604522 \h </w:instrText>
            </w:r>
            <w:r>
              <w:rPr>
                <w:webHidden/>
              </w:rPr>
            </w:r>
            <w:r>
              <w:rPr>
                <w:webHidden/>
              </w:rPr>
              <w:fldChar w:fldCharType="separate"/>
            </w:r>
            <w:r>
              <w:rPr>
                <w:webHidden/>
              </w:rPr>
              <w:t>16</w:t>
            </w:r>
            <w:r>
              <w:rPr>
                <w:webHidden/>
              </w:rPr>
              <w:fldChar w:fldCharType="end"/>
            </w:r>
          </w:hyperlink>
        </w:p>
        <w:p w14:paraId="043E833F" w14:textId="0DD33C90"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23" w:history="1">
            <w:r w:rsidRPr="001B5A76">
              <w:rPr>
                <w:rStyle w:val="Lienhypertexte"/>
              </w:rPr>
              <w:t>15.</w:t>
            </w:r>
            <w:r>
              <w:rPr>
                <w:rFonts w:asciiTheme="minorHAnsi" w:eastAsiaTheme="minorEastAsia" w:hAnsiTheme="minorHAnsi" w:cstheme="minorBidi"/>
                <w:b w:val="0"/>
                <w:bCs w:val="0"/>
                <w:caps w:val="0"/>
                <w:sz w:val="22"/>
                <w:szCs w:val="22"/>
                <w:lang w:val="fr-BE" w:eastAsia="fr-BE"/>
              </w:rPr>
              <w:tab/>
            </w:r>
            <w:r w:rsidRPr="001B5A76">
              <w:rPr>
                <w:rStyle w:val="Lienhypertexte"/>
              </w:rPr>
              <w:t>Adverse events, adverse device effects and device deficiencies</w:t>
            </w:r>
            <w:r>
              <w:rPr>
                <w:webHidden/>
              </w:rPr>
              <w:tab/>
            </w:r>
            <w:r>
              <w:rPr>
                <w:webHidden/>
              </w:rPr>
              <w:fldChar w:fldCharType="begin"/>
            </w:r>
            <w:r>
              <w:rPr>
                <w:webHidden/>
              </w:rPr>
              <w:instrText xml:space="preserve"> PAGEREF _Toc117604523 \h </w:instrText>
            </w:r>
            <w:r>
              <w:rPr>
                <w:webHidden/>
              </w:rPr>
            </w:r>
            <w:r>
              <w:rPr>
                <w:webHidden/>
              </w:rPr>
              <w:fldChar w:fldCharType="separate"/>
            </w:r>
            <w:r>
              <w:rPr>
                <w:webHidden/>
              </w:rPr>
              <w:t>16</w:t>
            </w:r>
            <w:r>
              <w:rPr>
                <w:webHidden/>
              </w:rPr>
              <w:fldChar w:fldCharType="end"/>
            </w:r>
          </w:hyperlink>
        </w:p>
        <w:p w14:paraId="6D3DC001" w14:textId="4EDB22F6"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24" w:history="1">
            <w:r w:rsidRPr="001B5A76">
              <w:rPr>
                <w:rStyle w:val="Lienhypertexte"/>
                <w:noProof/>
              </w:rPr>
              <w:t>15.1.</w:t>
            </w:r>
            <w:r>
              <w:rPr>
                <w:rFonts w:asciiTheme="minorHAnsi" w:eastAsiaTheme="minorEastAsia" w:hAnsiTheme="minorHAnsi" w:cstheme="minorBidi"/>
                <w:smallCaps w:val="0"/>
                <w:noProof/>
                <w:sz w:val="22"/>
                <w:szCs w:val="22"/>
                <w:lang w:val="fr-BE" w:eastAsia="fr-BE"/>
              </w:rPr>
              <w:tab/>
            </w:r>
            <w:r w:rsidRPr="001B5A76">
              <w:rPr>
                <w:rStyle w:val="Lienhypertexte"/>
                <w:noProof/>
              </w:rPr>
              <w:t>Definitions</w:t>
            </w:r>
            <w:r>
              <w:rPr>
                <w:noProof/>
                <w:webHidden/>
              </w:rPr>
              <w:tab/>
            </w:r>
            <w:r>
              <w:rPr>
                <w:noProof/>
                <w:webHidden/>
              </w:rPr>
              <w:fldChar w:fldCharType="begin"/>
            </w:r>
            <w:r>
              <w:rPr>
                <w:noProof/>
                <w:webHidden/>
              </w:rPr>
              <w:instrText xml:space="preserve"> PAGEREF _Toc117604524 \h </w:instrText>
            </w:r>
            <w:r>
              <w:rPr>
                <w:noProof/>
                <w:webHidden/>
              </w:rPr>
            </w:r>
            <w:r>
              <w:rPr>
                <w:noProof/>
                <w:webHidden/>
              </w:rPr>
              <w:fldChar w:fldCharType="separate"/>
            </w:r>
            <w:r>
              <w:rPr>
                <w:noProof/>
                <w:webHidden/>
              </w:rPr>
              <w:t>16</w:t>
            </w:r>
            <w:r>
              <w:rPr>
                <w:noProof/>
                <w:webHidden/>
              </w:rPr>
              <w:fldChar w:fldCharType="end"/>
            </w:r>
          </w:hyperlink>
        </w:p>
        <w:p w14:paraId="74FBE870" w14:textId="2FD581A0"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25" w:history="1">
            <w:r w:rsidRPr="001B5A76">
              <w:rPr>
                <w:rStyle w:val="Lienhypertexte"/>
                <w:noProof/>
              </w:rPr>
              <w:t>15.2.</w:t>
            </w:r>
            <w:r>
              <w:rPr>
                <w:rFonts w:asciiTheme="minorHAnsi" w:eastAsiaTheme="minorEastAsia" w:hAnsiTheme="minorHAnsi" w:cstheme="minorBidi"/>
                <w:smallCaps w:val="0"/>
                <w:noProof/>
                <w:sz w:val="22"/>
                <w:szCs w:val="22"/>
                <w:lang w:val="fr-BE" w:eastAsia="fr-BE"/>
              </w:rPr>
              <w:tab/>
            </w:r>
            <w:r w:rsidRPr="001B5A76">
              <w:rPr>
                <w:rStyle w:val="Lienhypertexte"/>
                <w:noProof/>
              </w:rPr>
              <w:t>Assessing, Recording, and Analyzing Safety Parameters</w:t>
            </w:r>
            <w:r>
              <w:rPr>
                <w:noProof/>
                <w:webHidden/>
              </w:rPr>
              <w:tab/>
            </w:r>
            <w:r>
              <w:rPr>
                <w:noProof/>
                <w:webHidden/>
              </w:rPr>
              <w:fldChar w:fldCharType="begin"/>
            </w:r>
            <w:r>
              <w:rPr>
                <w:noProof/>
                <w:webHidden/>
              </w:rPr>
              <w:instrText xml:space="preserve"> PAGEREF _Toc117604525 \h </w:instrText>
            </w:r>
            <w:r>
              <w:rPr>
                <w:noProof/>
                <w:webHidden/>
              </w:rPr>
            </w:r>
            <w:r>
              <w:rPr>
                <w:noProof/>
                <w:webHidden/>
              </w:rPr>
              <w:fldChar w:fldCharType="separate"/>
            </w:r>
            <w:r>
              <w:rPr>
                <w:noProof/>
                <w:webHidden/>
              </w:rPr>
              <w:t>17</w:t>
            </w:r>
            <w:r>
              <w:rPr>
                <w:noProof/>
                <w:webHidden/>
              </w:rPr>
              <w:fldChar w:fldCharType="end"/>
            </w:r>
          </w:hyperlink>
        </w:p>
        <w:p w14:paraId="7F10F71C" w14:textId="3B4828DB"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26" w:history="1">
            <w:r w:rsidRPr="001B5A76">
              <w:rPr>
                <w:rStyle w:val="Lienhypertexte"/>
                <w:rFonts w:eastAsia="Arial,BoldItalic"/>
                <w:noProof/>
                <w:lang w:val="en-US"/>
              </w:rPr>
              <w:t>15.2.1.</w:t>
            </w:r>
            <w:r>
              <w:rPr>
                <w:rFonts w:asciiTheme="minorHAnsi" w:eastAsiaTheme="minorEastAsia" w:hAnsiTheme="minorHAnsi" w:cstheme="minorBidi"/>
                <w:i w:val="0"/>
                <w:iCs w:val="0"/>
                <w:noProof/>
                <w:sz w:val="22"/>
                <w:szCs w:val="22"/>
                <w:lang w:val="fr-BE" w:eastAsia="fr-BE"/>
              </w:rPr>
              <w:tab/>
            </w:r>
            <w:r w:rsidRPr="001B5A76">
              <w:rPr>
                <w:rStyle w:val="Lienhypertexte"/>
                <w:rFonts w:eastAsia="Arial,BoldItalic"/>
                <w:noProof/>
                <w:lang w:val="en-US"/>
              </w:rPr>
              <w:t>Time Period and Frequency for Collecting AE and SAE Information</w:t>
            </w:r>
            <w:r>
              <w:rPr>
                <w:noProof/>
                <w:webHidden/>
              </w:rPr>
              <w:tab/>
            </w:r>
            <w:r>
              <w:rPr>
                <w:noProof/>
                <w:webHidden/>
              </w:rPr>
              <w:fldChar w:fldCharType="begin"/>
            </w:r>
            <w:r>
              <w:rPr>
                <w:noProof/>
                <w:webHidden/>
              </w:rPr>
              <w:instrText xml:space="preserve"> PAGEREF _Toc117604526 \h </w:instrText>
            </w:r>
            <w:r>
              <w:rPr>
                <w:noProof/>
                <w:webHidden/>
              </w:rPr>
            </w:r>
            <w:r>
              <w:rPr>
                <w:noProof/>
                <w:webHidden/>
              </w:rPr>
              <w:fldChar w:fldCharType="separate"/>
            </w:r>
            <w:r>
              <w:rPr>
                <w:noProof/>
                <w:webHidden/>
              </w:rPr>
              <w:t>18</w:t>
            </w:r>
            <w:r>
              <w:rPr>
                <w:noProof/>
                <w:webHidden/>
              </w:rPr>
              <w:fldChar w:fldCharType="end"/>
            </w:r>
          </w:hyperlink>
        </w:p>
        <w:p w14:paraId="48E4F910" w14:textId="1AAD8120"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27" w:history="1">
            <w:r w:rsidRPr="001B5A76">
              <w:rPr>
                <w:rStyle w:val="Lienhypertexte"/>
                <w:rFonts w:eastAsia="Arial,BoldItalic"/>
                <w:noProof/>
                <w:lang w:val="en-US"/>
              </w:rPr>
              <w:t>15.2.2.</w:t>
            </w:r>
            <w:r>
              <w:rPr>
                <w:rFonts w:asciiTheme="minorHAnsi" w:eastAsiaTheme="minorEastAsia" w:hAnsiTheme="minorHAnsi" w:cstheme="minorBidi"/>
                <w:i w:val="0"/>
                <w:iCs w:val="0"/>
                <w:noProof/>
                <w:sz w:val="22"/>
                <w:szCs w:val="22"/>
                <w:lang w:val="fr-BE" w:eastAsia="fr-BE"/>
              </w:rPr>
              <w:tab/>
            </w:r>
            <w:r w:rsidRPr="001B5A76">
              <w:rPr>
                <w:rStyle w:val="Lienhypertexte"/>
                <w:rFonts w:eastAsia="Arial,BoldItalic"/>
                <w:noProof/>
                <w:lang w:val="en-US"/>
              </w:rPr>
              <w:t>Method of Detecting AEs and SAEs</w:t>
            </w:r>
            <w:r>
              <w:rPr>
                <w:noProof/>
                <w:webHidden/>
              </w:rPr>
              <w:tab/>
            </w:r>
            <w:r>
              <w:rPr>
                <w:noProof/>
                <w:webHidden/>
              </w:rPr>
              <w:fldChar w:fldCharType="begin"/>
            </w:r>
            <w:r>
              <w:rPr>
                <w:noProof/>
                <w:webHidden/>
              </w:rPr>
              <w:instrText xml:space="preserve"> PAGEREF _Toc117604527 \h </w:instrText>
            </w:r>
            <w:r>
              <w:rPr>
                <w:noProof/>
                <w:webHidden/>
              </w:rPr>
            </w:r>
            <w:r>
              <w:rPr>
                <w:noProof/>
                <w:webHidden/>
              </w:rPr>
              <w:fldChar w:fldCharType="separate"/>
            </w:r>
            <w:r>
              <w:rPr>
                <w:noProof/>
                <w:webHidden/>
              </w:rPr>
              <w:t>19</w:t>
            </w:r>
            <w:r>
              <w:rPr>
                <w:noProof/>
                <w:webHidden/>
              </w:rPr>
              <w:fldChar w:fldCharType="end"/>
            </w:r>
          </w:hyperlink>
        </w:p>
        <w:p w14:paraId="1333B973" w14:textId="43071655"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28" w:history="1">
            <w:r w:rsidRPr="001B5A76">
              <w:rPr>
                <w:rStyle w:val="Lienhypertexte"/>
                <w:rFonts w:eastAsia="Arial,BoldItalic"/>
                <w:noProof/>
                <w:lang w:val="en-US"/>
              </w:rPr>
              <w:t>15.2.3.</w:t>
            </w:r>
            <w:r>
              <w:rPr>
                <w:rFonts w:asciiTheme="minorHAnsi" w:eastAsiaTheme="minorEastAsia" w:hAnsiTheme="minorHAnsi" w:cstheme="minorBidi"/>
                <w:i w:val="0"/>
                <w:iCs w:val="0"/>
                <w:noProof/>
                <w:sz w:val="22"/>
                <w:szCs w:val="22"/>
                <w:lang w:val="fr-BE" w:eastAsia="fr-BE"/>
              </w:rPr>
              <w:tab/>
            </w:r>
            <w:r w:rsidRPr="001B5A76">
              <w:rPr>
                <w:rStyle w:val="Lienhypertexte"/>
                <w:rFonts w:eastAsia="Arial,BoldItalic"/>
                <w:noProof/>
                <w:lang w:val="en-US"/>
              </w:rPr>
              <w:t>Follow-up of events</w:t>
            </w:r>
            <w:r>
              <w:rPr>
                <w:noProof/>
                <w:webHidden/>
              </w:rPr>
              <w:tab/>
            </w:r>
            <w:r>
              <w:rPr>
                <w:noProof/>
                <w:webHidden/>
              </w:rPr>
              <w:fldChar w:fldCharType="begin"/>
            </w:r>
            <w:r>
              <w:rPr>
                <w:noProof/>
                <w:webHidden/>
              </w:rPr>
              <w:instrText xml:space="preserve"> PAGEREF _Toc117604528 \h </w:instrText>
            </w:r>
            <w:r>
              <w:rPr>
                <w:noProof/>
                <w:webHidden/>
              </w:rPr>
            </w:r>
            <w:r>
              <w:rPr>
                <w:noProof/>
                <w:webHidden/>
              </w:rPr>
              <w:fldChar w:fldCharType="separate"/>
            </w:r>
            <w:r>
              <w:rPr>
                <w:noProof/>
                <w:webHidden/>
              </w:rPr>
              <w:t>19</w:t>
            </w:r>
            <w:r>
              <w:rPr>
                <w:noProof/>
                <w:webHidden/>
              </w:rPr>
              <w:fldChar w:fldCharType="end"/>
            </w:r>
          </w:hyperlink>
        </w:p>
        <w:p w14:paraId="425E3410" w14:textId="767B4351"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29" w:history="1">
            <w:r w:rsidRPr="001B5A76">
              <w:rPr>
                <w:rStyle w:val="Lienhypertexte"/>
                <w:rFonts w:eastAsia="Arial,BoldItalic"/>
                <w:noProof/>
                <w:lang w:val="en-US"/>
              </w:rPr>
              <w:t>15.2.4.</w:t>
            </w:r>
            <w:r>
              <w:rPr>
                <w:rFonts w:asciiTheme="minorHAnsi" w:eastAsiaTheme="minorEastAsia" w:hAnsiTheme="minorHAnsi" w:cstheme="minorBidi"/>
                <w:i w:val="0"/>
                <w:iCs w:val="0"/>
                <w:noProof/>
                <w:sz w:val="22"/>
                <w:szCs w:val="22"/>
                <w:lang w:val="fr-BE" w:eastAsia="fr-BE"/>
              </w:rPr>
              <w:tab/>
            </w:r>
            <w:r w:rsidRPr="001B5A76">
              <w:rPr>
                <w:rStyle w:val="Lienhypertexte"/>
                <w:rFonts w:eastAsia="Arial,BoldItalic"/>
                <w:noProof/>
                <w:lang w:val="en-US"/>
              </w:rPr>
              <w:t>Regulatory Reporting Requirements for SAEs or SADEs</w:t>
            </w:r>
            <w:r>
              <w:rPr>
                <w:noProof/>
                <w:webHidden/>
              </w:rPr>
              <w:tab/>
            </w:r>
            <w:r>
              <w:rPr>
                <w:noProof/>
                <w:webHidden/>
              </w:rPr>
              <w:fldChar w:fldCharType="begin"/>
            </w:r>
            <w:r>
              <w:rPr>
                <w:noProof/>
                <w:webHidden/>
              </w:rPr>
              <w:instrText xml:space="preserve"> PAGEREF _Toc117604529 \h </w:instrText>
            </w:r>
            <w:r>
              <w:rPr>
                <w:noProof/>
                <w:webHidden/>
              </w:rPr>
            </w:r>
            <w:r>
              <w:rPr>
                <w:noProof/>
                <w:webHidden/>
              </w:rPr>
              <w:fldChar w:fldCharType="separate"/>
            </w:r>
            <w:r>
              <w:rPr>
                <w:noProof/>
                <w:webHidden/>
              </w:rPr>
              <w:t>19</w:t>
            </w:r>
            <w:r>
              <w:rPr>
                <w:noProof/>
                <w:webHidden/>
              </w:rPr>
              <w:fldChar w:fldCharType="end"/>
            </w:r>
          </w:hyperlink>
        </w:p>
        <w:p w14:paraId="33002800" w14:textId="662319DA"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30" w:history="1">
            <w:r w:rsidRPr="001B5A76">
              <w:rPr>
                <w:rStyle w:val="Lienhypertexte"/>
                <w:rFonts w:eastAsia="Arial,BoldItalic"/>
                <w:noProof/>
                <w:lang w:val="en-US"/>
              </w:rPr>
              <w:t>15.2.5.</w:t>
            </w:r>
            <w:r>
              <w:rPr>
                <w:rFonts w:asciiTheme="minorHAnsi" w:eastAsiaTheme="minorEastAsia" w:hAnsiTheme="minorHAnsi" w:cstheme="minorBidi"/>
                <w:i w:val="0"/>
                <w:iCs w:val="0"/>
                <w:noProof/>
                <w:sz w:val="22"/>
                <w:szCs w:val="22"/>
                <w:lang w:val="fr-BE" w:eastAsia="fr-BE"/>
              </w:rPr>
              <w:tab/>
            </w:r>
            <w:r w:rsidRPr="001B5A76">
              <w:rPr>
                <w:rStyle w:val="Lienhypertexte"/>
                <w:rFonts w:eastAsia="Arial,BoldItalic"/>
                <w:noProof/>
                <w:lang w:val="en-US"/>
              </w:rPr>
              <w:t>Pregnancy</w:t>
            </w:r>
            <w:r>
              <w:rPr>
                <w:noProof/>
                <w:webHidden/>
              </w:rPr>
              <w:tab/>
            </w:r>
            <w:r>
              <w:rPr>
                <w:noProof/>
                <w:webHidden/>
              </w:rPr>
              <w:fldChar w:fldCharType="begin"/>
            </w:r>
            <w:r>
              <w:rPr>
                <w:noProof/>
                <w:webHidden/>
              </w:rPr>
              <w:instrText xml:space="preserve"> PAGEREF _Toc117604530 \h </w:instrText>
            </w:r>
            <w:r>
              <w:rPr>
                <w:noProof/>
                <w:webHidden/>
              </w:rPr>
            </w:r>
            <w:r>
              <w:rPr>
                <w:noProof/>
                <w:webHidden/>
              </w:rPr>
              <w:fldChar w:fldCharType="separate"/>
            </w:r>
            <w:r>
              <w:rPr>
                <w:noProof/>
                <w:webHidden/>
              </w:rPr>
              <w:t>19</w:t>
            </w:r>
            <w:r>
              <w:rPr>
                <w:noProof/>
                <w:webHidden/>
              </w:rPr>
              <w:fldChar w:fldCharType="end"/>
            </w:r>
          </w:hyperlink>
        </w:p>
        <w:p w14:paraId="280B47D7" w14:textId="55E5DE07" w:rsidR="00D16E69" w:rsidRDefault="00D16E69">
          <w:pPr>
            <w:pStyle w:val="TM3"/>
            <w:tabs>
              <w:tab w:val="left" w:pos="1320"/>
            </w:tabs>
            <w:rPr>
              <w:rFonts w:asciiTheme="minorHAnsi" w:eastAsiaTheme="minorEastAsia" w:hAnsiTheme="minorHAnsi" w:cstheme="minorBidi"/>
              <w:i w:val="0"/>
              <w:iCs w:val="0"/>
              <w:noProof/>
              <w:sz w:val="22"/>
              <w:szCs w:val="22"/>
              <w:lang w:val="fr-BE" w:eastAsia="fr-BE"/>
            </w:rPr>
          </w:pPr>
          <w:hyperlink w:anchor="_Toc117604531" w:history="1">
            <w:r w:rsidRPr="001B5A76">
              <w:rPr>
                <w:rStyle w:val="Lienhypertexte"/>
                <w:rFonts w:eastAsia="Arial,BoldItalic"/>
                <w:noProof/>
                <w:lang w:val="en-US"/>
              </w:rPr>
              <w:t>15.2.6.</w:t>
            </w:r>
            <w:r>
              <w:rPr>
                <w:rFonts w:asciiTheme="minorHAnsi" w:eastAsiaTheme="minorEastAsia" w:hAnsiTheme="minorHAnsi" w:cstheme="minorBidi"/>
                <w:i w:val="0"/>
                <w:iCs w:val="0"/>
                <w:noProof/>
                <w:sz w:val="22"/>
                <w:szCs w:val="22"/>
                <w:lang w:val="fr-BE" w:eastAsia="fr-BE"/>
              </w:rPr>
              <w:tab/>
            </w:r>
            <w:r w:rsidRPr="001B5A76">
              <w:rPr>
                <w:rStyle w:val="Lienhypertexte"/>
                <w:rFonts w:eastAsia="Arial,BoldItalic"/>
                <w:noProof/>
                <w:lang w:val="en-US"/>
              </w:rPr>
              <w:t>Laboratory Test Result Abnormalities</w:t>
            </w:r>
            <w:r>
              <w:rPr>
                <w:noProof/>
                <w:webHidden/>
              </w:rPr>
              <w:tab/>
            </w:r>
            <w:r>
              <w:rPr>
                <w:noProof/>
                <w:webHidden/>
              </w:rPr>
              <w:fldChar w:fldCharType="begin"/>
            </w:r>
            <w:r>
              <w:rPr>
                <w:noProof/>
                <w:webHidden/>
              </w:rPr>
              <w:instrText xml:space="preserve"> PAGEREF _Toc117604531 \h </w:instrText>
            </w:r>
            <w:r>
              <w:rPr>
                <w:noProof/>
                <w:webHidden/>
              </w:rPr>
            </w:r>
            <w:r>
              <w:rPr>
                <w:noProof/>
                <w:webHidden/>
              </w:rPr>
              <w:fldChar w:fldCharType="separate"/>
            </w:r>
            <w:r>
              <w:rPr>
                <w:noProof/>
                <w:webHidden/>
              </w:rPr>
              <w:t>20</w:t>
            </w:r>
            <w:r>
              <w:rPr>
                <w:noProof/>
                <w:webHidden/>
              </w:rPr>
              <w:fldChar w:fldCharType="end"/>
            </w:r>
          </w:hyperlink>
        </w:p>
        <w:p w14:paraId="53CFD3A7" w14:textId="26FFBF99"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32" w:history="1">
            <w:r w:rsidRPr="001B5A76">
              <w:rPr>
                <w:rStyle w:val="Lienhypertexte"/>
              </w:rPr>
              <w:t>16.</w:t>
            </w:r>
            <w:r>
              <w:rPr>
                <w:rFonts w:asciiTheme="minorHAnsi" w:eastAsiaTheme="minorEastAsia" w:hAnsiTheme="minorHAnsi" w:cstheme="minorBidi"/>
                <w:b w:val="0"/>
                <w:bCs w:val="0"/>
                <w:caps w:val="0"/>
                <w:sz w:val="22"/>
                <w:szCs w:val="22"/>
                <w:lang w:val="fr-BE" w:eastAsia="fr-BE"/>
              </w:rPr>
              <w:tab/>
            </w:r>
            <w:r w:rsidRPr="001B5A76">
              <w:rPr>
                <w:rStyle w:val="Lienhypertexte"/>
              </w:rPr>
              <w:t>Statistical design and analysis</w:t>
            </w:r>
            <w:r>
              <w:rPr>
                <w:webHidden/>
              </w:rPr>
              <w:tab/>
            </w:r>
            <w:r>
              <w:rPr>
                <w:webHidden/>
              </w:rPr>
              <w:fldChar w:fldCharType="begin"/>
            </w:r>
            <w:r>
              <w:rPr>
                <w:webHidden/>
              </w:rPr>
              <w:instrText xml:space="preserve"> PAGEREF _Toc117604532 \h </w:instrText>
            </w:r>
            <w:r>
              <w:rPr>
                <w:webHidden/>
              </w:rPr>
            </w:r>
            <w:r>
              <w:rPr>
                <w:webHidden/>
              </w:rPr>
              <w:fldChar w:fldCharType="separate"/>
            </w:r>
            <w:r>
              <w:rPr>
                <w:webHidden/>
              </w:rPr>
              <w:t>20</w:t>
            </w:r>
            <w:r>
              <w:rPr>
                <w:webHidden/>
              </w:rPr>
              <w:fldChar w:fldCharType="end"/>
            </w:r>
          </w:hyperlink>
        </w:p>
        <w:p w14:paraId="66F7919F" w14:textId="2427324A"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33" w:history="1">
            <w:r w:rsidRPr="001B5A76">
              <w:rPr>
                <w:rStyle w:val="Lienhypertexte"/>
              </w:rPr>
              <w:t>17.</w:t>
            </w:r>
            <w:r>
              <w:rPr>
                <w:rFonts w:asciiTheme="minorHAnsi" w:eastAsiaTheme="minorEastAsia" w:hAnsiTheme="minorHAnsi" w:cstheme="minorBidi"/>
                <w:b w:val="0"/>
                <w:bCs w:val="0"/>
                <w:caps w:val="0"/>
                <w:sz w:val="22"/>
                <w:szCs w:val="22"/>
                <w:lang w:val="fr-BE" w:eastAsia="fr-BE"/>
              </w:rPr>
              <w:tab/>
            </w:r>
            <w:r w:rsidRPr="001B5A76">
              <w:rPr>
                <w:rStyle w:val="Lienhypertexte"/>
              </w:rPr>
              <w:t>Data management</w:t>
            </w:r>
            <w:r>
              <w:rPr>
                <w:webHidden/>
              </w:rPr>
              <w:tab/>
            </w:r>
            <w:r>
              <w:rPr>
                <w:webHidden/>
              </w:rPr>
              <w:fldChar w:fldCharType="begin"/>
            </w:r>
            <w:r>
              <w:rPr>
                <w:webHidden/>
              </w:rPr>
              <w:instrText xml:space="preserve"> PAGEREF _Toc117604533 \h </w:instrText>
            </w:r>
            <w:r>
              <w:rPr>
                <w:webHidden/>
              </w:rPr>
            </w:r>
            <w:r>
              <w:rPr>
                <w:webHidden/>
              </w:rPr>
              <w:fldChar w:fldCharType="separate"/>
            </w:r>
            <w:r>
              <w:rPr>
                <w:webHidden/>
              </w:rPr>
              <w:t>21</w:t>
            </w:r>
            <w:r>
              <w:rPr>
                <w:webHidden/>
              </w:rPr>
              <w:fldChar w:fldCharType="end"/>
            </w:r>
          </w:hyperlink>
        </w:p>
        <w:p w14:paraId="429A6671" w14:textId="6296C27E"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34" w:history="1">
            <w:r w:rsidRPr="001B5A76">
              <w:rPr>
                <w:rStyle w:val="Lienhypertexte"/>
                <w:noProof/>
              </w:rPr>
              <w:t>17.1.</w:t>
            </w:r>
            <w:r>
              <w:rPr>
                <w:rFonts w:asciiTheme="minorHAnsi" w:eastAsiaTheme="minorEastAsia" w:hAnsiTheme="minorHAnsi" w:cstheme="minorBidi"/>
                <w:smallCaps w:val="0"/>
                <w:noProof/>
                <w:sz w:val="22"/>
                <w:szCs w:val="22"/>
                <w:lang w:val="fr-BE" w:eastAsia="fr-BE"/>
              </w:rPr>
              <w:tab/>
            </w:r>
            <w:r w:rsidRPr="001B5A76">
              <w:rPr>
                <w:rStyle w:val="Lienhypertexte"/>
                <w:noProof/>
              </w:rPr>
              <w:t>Archiving</w:t>
            </w:r>
            <w:r>
              <w:rPr>
                <w:noProof/>
                <w:webHidden/>
              </w:rPr>
              <w:tab/>
            </w:r>
            <w:r>
              <w:rPr>
                <w:noProof/>
                <w:webHidden/>
              </w:rPr>
              <w:fldChar w:fldCharType="begin"/>
            </w:r>
            <w:r>
              <w:rPr>
                <w:noProof/>
                <w:webHidden/>
              </w:rPr>
              <w:instrText xml:space="preserve"> PAGEREF _Toc117604534 \h </w:instrText>
            </w:r>
            <w:r>
              <w:rPr>
                <w:noProof/>
                <w:webHidden/>
              </w:rPr>
            </w:r>
            <w:r>
              <w:rPr>
                <w:noProof/>
                <w:webHidden/>
              </w:rPr>
              <w:fldChar w:fldCharType="separate"/>
            </w:r>
            <w:r>
              <w:rPr>
                <w:noProof/>
                <w:webHidden/>
              </w:rPr>
              <w:t>21</w:t>
            </w:r>
            <w:r>
              <w:rPr>
                <w:noProof/>
                <w:webHidden/>
              </w:rPr>
              <w:fldChar w:fldCharType="end"/>
            </w:r>
          </w:hyperlink>
        </w:p>
        <w:p w14:paraId="3858C32F" w14:textId="109C2372"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35" w:history="1">
            <w:r w:rsidRPr="001B5A76">
              <w:rPr>
                <w:rStyle w:val="Lienhypertexte"/>
                <w:noProof/>
              </w:rPr>
              <w:t>17.2.</w:t>
            </w:r>
            <w:r>
              <w:rPr>
                <w:rFonts w:asciiTheme="minorHAnsi" w:eastAsiaTheme="minorEastAsia" w:hAnsiTheme="minorHAnsi" w:cstheme="minorBidi"/>
                <w:smallCaps w:val="0"/>
                <w:noProof/>
                <w:sz w:val="22"/>
                <w:szCs w:val="22"/>
                <w:lang w:val="fr-BE" w:eastAsia="fr-BE"/>
              </w:rPr>
              <w:tab/>
            </w:r>
            <w:r w:rsidRPr="001B5A76">
              <w:rPr>
                <w:rStyle w:val="Lienhypertexte"/>
                <w:noProof/>
              </w:rPr>
              <w:t>Data Quality Assurance</w:t>
            </w:r>
            <w:r>
              <w:rPr>
                <w:noProof/>
                <w:webHidden/>
              </w:rPr>
              <w:tab/>
            </w:r>
            <w:r>
              <w:rPr>
                <w:noProof/>
                <w:webHidden/>
              </w:rPr>
              <w:fldChar w:fldCharType="begin"/>
            </w:r>
            <w:r>
              <w:rPr>
                <w:noProof/>
                <w:webHidden/>
              </w:rPr>
              <w:instrText xml:space="preserve"> PAGEREF _Toc117604535 \h </w:instrText>
            </w:r>
            <w:r>
              <w:rPr>
                <w:noProof/>
                <w:webHidden/>
              </w:rPr>
            </w:r>
            <w:r>
              <w:rPr>
                <w:noProof/>
                <w:webHidden/>
              </w:rPr>
              <w:fldChar w:fldCharType="separate"/>
            </w:r>
            <w:r>
              <w:rPr>
                <w:noProof/>
                <w:webHidden/>
              </w:rPr>
              <w:t>21</w:t>
            </w:r>
            <w:r>
              <w:rPr>
                <w:noProof/>
                <w:webHidden/>
              </w:rPr>
              <w:fldChar w:fldCharType="end"/>
            </w:r>
          </w:hyperlink>
        </w:p>
        <w:p w14:paraId="4044BC83" w14:textId="7FDC9977"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36" w:history="1">
            <w:r w:rsidRPr="001B5A76">
              <w:rPr>
                <w:rStyle w:val="Lienhypertexte"/>
                <w:noProof/>
              </w:rPr>
              <w:t>17.3.</w:t>
            </w:r>
            <w:r>
              <w:rPr>
                <w:rFonts w:asciiTheme="minorHAnsi" w:eastAsiaTheme="minorEastAsia" w:hAnsiTheme="minorHAnsi" w:cstheme="minorBidi"/>
                <w:smallCaps w:val="0"/>
                <w:noProof/>
                <w:sz w:val="22"/>
                <w:szCs w:val="22"/>
                <w:lang w:val="fr-BE" w:eastAsia="fr-BE"/>
              </w:rPr>
              <w:tab/>
            </w:r>
            <w:r w:rsidRPr="001B5A76">
              <w:rPr>
                <w:rStyle w:val="Lienhypertexte"/>
                <w:noProof/>
              </w:rPr>
              <w:t>Data Management Responsibilities</w:t>
            </w:r>
            <w:r>
              <w:rPr>
                <w:noProof/>
                <w:webHidden/>
              </w:rPr>
              <w:tab/>
            </w:r>
            <w:r>
              <w:rPr>
                <w:noProof/>
                <w:webHidden/>
              </w:rPr>
              <w:fldChar w:fldCharType="begin"/>
            </w:r>
            <w:r>
              <w:rPr>
                <w:noProof/>
                <w:webHidden/>
              </w:rPr>
              <w:instrText xml:space="preserve"> PAGEREF _Toc117604536 \h </w:instrText>
            </w:r>
            <w:r>
              <w:rPr>
                <w:noProof/>
                <w:webHidden/>
              </w:rPr>
            </w:r>
            <w:r>
              <w:rPr>
                <w:noProof/>
                <w:webHidden/>
              </w:rPr>
              <w:fldChar w:fldCharType="separate"/>
            </w:r>
            <w:r>
              <w:rPr>
                <w:noProof/>
                <w:webHidden/>
              </w:rPr>
              <w:t>21</w:t>
            </w:r>
            <w:r>
              <w:rPr>
                <w:noProof/>
                <w:webHidden/>
              </w:rPr>
              <w:fldChar w:fldCharType="end"/>
            </w:r>
          </w:hyperlink>
        </w:p>
        <w:p w14:paraId="2800D0A6" w14:textId="4AD78F1B" w:rsidR="00D16E69" w:rsidRDefault="00D16E69">
          <w:pPr>
            <w:pStyle w:val="TM2"/>
            <w:rPr>
              <w:rFonts w:asciiTheme="minorHAnsi" w:eastAsiaTheme="minorEastAsia" w:hAnsiTheme="minorHAnsi" w:cstheme="minorBidi"/>
              <w:smallCaps w:val="0"/>
              <w:noProof/>
              <w:sz w:val="22"/>
              <w:szCs w:val="22"/>
              <w:lang w:val="fr-BE" w:eastAsia="fr-BE"/>
            </w:rPr>
          </w:pPr>
          <w:hyperlink w:anchor="_Toc117604537" w:history="1">
            <w:r w:rsidRPr="001B5A76">
              <w:rPr>
                <w:rStyle w:val="Lienhypertexte"/>
                <w:noProof/>
              </w:rPr>
              <w:t>17.4.</w:t>
            </w:r>
            <w:r>
              <w:rPr>
                <w:rFonts w:asciiTheme="minorHAnsi" w:eastAsiaTheme="minorEastAsia" w:hAnsiTheme="minorHAnsi" w:cstheme="minorBidi"/>
                <w:smallCaps w:val="0"/>
                <w:noProof/>
                <w:sz w:val="22"/>
                <w:szCs w:val="22"/>
                <w:lang w:val="fr-BE" w:eastAsia="fr-BE"/>
              </w:rPr>
              <w:tab/>
            </w:r>
            <w:r w:rsidRPr="001B5A76">
              <w:rPr>
                <w:rStyle w:val="Lienhypertexte"/>
                <w:noProof/>
              </w:rPr>
              <w:t>Data breach</w:t>
            </w:r>
            <w:r>
              <w:rPr>
                <w:noProof/>
                <w:webHidden/>
              </w:rPr>
              <w:tab/>
            </w:r>
            <w:r>
              <w:rPr>
                <w:noProof/>
                <w:webHidden/>
              </w:rPr>
              <w:fldChar w:fldCharType="begin"/>
            </w:r>
            <w:r>
              <w:rPr>
                <w:noProof/>
                <w:webHidden/>
              </w:rPr>
              <w:instrText xml:space="preserve"> PAGEREF _Toc117604537 \h </w:instrText>
            </w:r>
            <w:r>
              <w:rPr>
                <w:noProof/>
                <w:webHidden/>
              </w:rPr>
            </w:r>
            <w:r>
              <w:rPr>
                <w:noProof/>
                <w:webHidden/>
              </w:rPr>
              <w:fldChar w:fldCharType="separate"/>
            </w:r>
            <w:r>
              <w:rPr>
                <w:noProof/>
                <w:webHidden/>
              </w:rPr>
              <w:t>22</w:t>
            </w:r>
            <w:r>
              <w:rPr>
                <w:noProof/>
                <w:webHidden/>
              </w:rPr>
              <w:fldChar w:fldCharType="end"/>
            </w:r>
          </w:hyperlink>
        </w:p>
        <w:p w14:paraId="425128BA" w14:textId="055DF47C"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38" w:history="1">
            <w:r w:rsidRPr="001B5A76">
              <w:rPr>
                <w:rStyle w:val="Lienhypertexte"/>
                <w:lang w:val="en-GB"/>
              </w:rPr>
              <w:t>18.</w:t>
            </w:r>
            <w:r>
              <w:rPr>
                <w:rFonts w:asciiTheme="minorHAnsi" w:eastAsiaTheme="minorEastAsia" w:hAnsiTheme="minorHAnsi" w:cstheme="minorBidi"/>
                <w:b w:val="0"/>
                <w:bCs w:val="0"/>
                <w:caps w:val="0"/>
                <w:sz w:val="22"/>
                <w:szCs w:val="22"/>
                <w:lang w:val="fr-BE" w:eastAsia="fr-BE"/>
              </w:rPr>
              <w:tab/>
            </w:r>
            <w:r w:rsidRPr="001B5A76">
              <w:rPr>
                <w:rStyle w:val="Lienhypertexte"/>
              </w:rPr>
              <w:t>Finance and Insurance</w:t>
            </w:r>
            <w:r>
              <w:rPr>
                <w:webHidden/>
              </w:rPr>
              <w:tab/>
            </w:r>
            <w:r>
              <w:rPr>
                <w:webHidden/>
              </w:rPr>
              <w:fldChar w:fldCharType="begin"/>
            </w:r>
            <w:r>
              <w:rPr>
                <w:webHidden/>
              </w:rPr>
              <w:instrText xml:space="preserve"> PAGEREF _Toc117604538 \h </w:instrText>
            </w:r>
            <w:r>
              <w:rPr>
                <w:webHidden/>
              </w:rPr>
            </w:r>
            <w:r>
              <w:rPr>
                <w:webHidden/>
              </w:rPr>
              <w:fldChar w:fldCharType="separate"/>
            </w:r>
            <w:r>
              <w:rPr>
                <w:webHidden/>
              </w:rPr>
              <w:t>22</w:t>
            </w:r>
            <w:r>
              <w:rPr>
                <w:webHidden/>
              </w:rPr>
              <w:fldChar w:fldCharType="end"/>
            </w:r>
          </w:hyperlink>
        </w:p>
        <w:p w14:paraId="3E9438CB" w14:textId="33A0F8EE"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39" w:history="1">
            <w:r w:rsidRPr="001B5A76">
              <w:rPr>
                <w:rStyle w:val="Lienhypertexte"/>
              </w:rPr>
              <w:t>19.</w:t>
            </w:r>
            <w:r>
              <w:rPr>
                <w:rFonts w:asciiTheme="minorHAnsi" w:eastAsiaTheme="minorEastAsia" w:hAnsiTheme="minorHAnsi" w:cstheme="minorBidi"/>
                <w:b w:val="0"/>
                <w:bCs w:val="0"/>
                <w:caps w:val="0"/>
                <w:sz w:val="22"/>
                <w:szCs w:val="22"/>
                <w:lang w:val="fr-BE" w:eastAsia="fr-BE"/>
              </w:rPr>
              <w:tab/>
            </w:r>
            <w:r w:rsidRPr="001B5A76">
              <w:rPr>
                <w:rStyle w:val="Lienhypertexte"/>
              </w:rPr>
              <w:t>End, suspension or premature termination of the clinical investigation</w:t>
            </w:r>
            <w:r>
              <w:rPr>
                <w:webHidden/>
              </w:rPr>
              <w:tab/>
            </w:r>
            <w:r>
              <w:rPr>
                <w:webHidden/>
              </w:rPr>
              <w:fldChar w:fldCharType="begin"/>
            </w:r>
            <w:r>
              <w:rPr>
                <w:webHidden/>
              </w:rPr>
              <w:instrText xml:space="preserve"> PAGEREF _Toc117604539 \h </w:instrText>
            </w:r>
            <w:r>
              <w:rPr>
                <w:webHidden/>
              </w:rPr>
            </w:r>
            <w:r>
              <w:rPr>
                <w:webHidden/>
              </w:rPr>
              <w:fldChar w:fldCharType="separate"/>
            </w:r>
            <w:r>
              <w:rPr>
                <w:webHidden/>
              </w:rPr>
              <w:t>23</w:t>
            </w:r>
            <w:r>
              <w:rPr>
                <w:webHidden/>
              </w:rPr>
              <w:fldChar w:fldCharType="end"/>
            </w:r>
          </w:hyperlink>
        </w:p>
        <w:p w14:paraId="575399B0" w14:textId="2A87E354"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40" w:history="1">
            <w:r w:rsidRPr="001B5A76">
              <w:rPr>
                <w:rStyle w:val="Lienhypertexte"/>
              </w:rPr>
              <w:t>20.</w:t>
            </w:r>
            <w:r>
              <w:rPr>
                <w:rFonts w:asciiTheme="minorHAnsi" w:eastAsiaTheme="minorEastAsia" w:hAnsiTheme="minorHAnsi" w:cstheme="minorBidi"/>
                <w:b w:val="0"/>
                <w:bCs w:val="0"/>
                <w:caps w:val="0"/>
                <w:sz w:val="22"/>
                <w:szCs w:val="22"/>
                <w:lang w:val="fr-BE" w:eastAsia="fr-BE"/>
              </w:rPr>
              <w:tab/>
            </w:r>
            <w:r w:rsidRPr="001B5A76">
              <w:rPr>
                <w:rStyle w:val="Lienhypertexte"/>
              </w:rPr>
              <w:t>Publication policy</w:t>
            </w:r>
            <w:r>
              <w:rPr>
                <w:webHidden/>
              </w:rPr>
              <w:tab/>
            </w:r>
            <w:r>
              <w:rPr>
                <w:webHidden/>
              </w:rPr>
              <w:fldChar w:fldCharType="begin"/>
            </w:r>
            <w:r>
              <w:rPr>
                <w:webHidden/>
              </w:rPr>
              <w:instrText xml:space="preserve"> PAGEREF _Toc117604540 \h </w:instrText>
            </w:r>
            <w:r>
              <w:rPr>
                <w:webHidden/>
              </w:rPr>
            </w:r>
            <w:r>
              <w:rPr>
                <w:webHidden/>
              </w:rPr>
              <w:fldChar w:fldCharType="separate"/>
            </w:r>
            <w:r>
              <w:rPr>
                <w:webHidden/>
              </w:rPr>
              <w:t>23</w:t>
            </w:r>
            <w:r>
              <w:rPr>
                <w:webHidden/>
              </w:rPr>
              <w:fldChar w:fldCharType="end"/>
            </w:r>
          </w:hyperlink>
        </w:p>
        <w:p w14:paraId="3D3BDBE4" w14:textId="6A64C484"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41" w:history="1">
            <w:r w:rsidRPr="001B5A76">
              <w:rPr>
                <w:rStyle w:val="Lienhypertexte"/>
              </w:rPr>
              <w:t>21.</w:t>
            </w:r>
            <w:r>
              <w:rPr>
                <w:rFonts w:asciiTheme="minorHAnsi" w:eastAsiaTheme="minorEastAsia" w:hAnsiTheme="minorHAnsi" w:cstheme="minorBidi"/>
                <w:b w:val="0"/>
                <w:bCs w:val="0"/>
                <w:caps w:val="0"/>
                <w:sz w:val="22"/>
                <w:szCs w:val="22"/>
                <w:lang w:val="fr-BE" w:eastAsia="fr-BE"/>
              </w:rPr>
              <w:tab/>
            </w:r>
            <w:r w:rsidRPr="001B5A76">
              <w:rPr>
                <w:rStyle w:val="Lienhypertexte"/>
              </w:rPr>
              <w:t>Bibliography</w:t>
            </w:r>
            <w:r>
              <w:rPr>
                <w:webHidden/>
              </w:rPr>
              <w:tab/>
            </w:r>
            <w:r>
              <w:rPr>
                <w:webHidden/>
              </w:rPr>
              <w:fldChar w:fldCharType="begin"/>
            </w:r>
            <w:r>
              <w:rPr>
                <w:webHidden/>
              </w:rPr>
              <w:instrText xml:space="preserve"> PAGEREF _Toc117604541 \h </w:instrText>
            </w:r>
            <w:r>
              <w:rPr>
                <w:webHidden/>
              </w:rPr>
            </w:r>
            <w:r>
              <w:rPr>
                <w:webHidden/>
              </w:rPr>
              <w:fldChar w:fldCharType="separate"/>
            </w:r>
            <w:r>
              <w:rPr>
                <w:webHidden/>
              </w:rPr>
              <w:t>23</w:t>
            </w:r>
            <w:r>
              <w:rPr>
                <w:webHidden/>
              </w:rPr>
              <w:fldChar w:fldCharType="end"/>
            </w:r>
          </w:hyperlink>
        </w:p>
        <w:p w14:paraId="3C6F8355" w14:textId="42100A46" w:rsidR="00D16E69" w:rsidRDefault="00D16E69">
          <w:pPr>
            <w:pStyle w:val="TM1"/>
            <w:rPr>
              <w:rFonts w:asciiTheme="minorHAnsi" w:eastAsiaTheme="minorEastAsia" w:hAnsiTheme="minorHAnsi" w:cstheme="minorBidi"/>
              <w:b w:val="0"/>
              <w:bCs w:val="0"/>
              <w:caps w:val="0"/>
              <w:sz w:val="22"/>
              <w:szCs w:val="22"/>
              <w:lang w:val="fr-BE" w:eastAsia="fr-BE"/>
            </w:rPr>
          </w:pPr>
          <w:hyperlink w:anchor="_Toc117604542" w:history="1">
            <w:r w:rsidRPr="001B5A76">
              <w:rPr>
                <w:rStyle w:val="Lienhypertexte"/>
                <w:lang w:val="en-GB"/>
              </w:rPr>
              <w:t>22.</w:t>
            </w:r>
            <w:r>
              <w:rPr>
                <w:rFonts w:asciiTheme="minorHAnsi" w:eastAsiaTheme="minorEastAsia" w:hAnsiTheme="minorHAnsi" w:cstheme="minorBidi"/>
                <w:b w:val="0"/>
                <w:bCs w:val="0"/>
                <w:caps w:val="0"/>
                <w:sz w:val="22"/>
                <w:szCs w:val="22"/>
                <w:lang w:val="fr-BE" w:eastAsia="fr-BE"/>
              </w:rPr>
              <w:tab/>
            </w:r>
            <w:r w:rsidRPr="001B5A76">
              <w:rPr>
                <w:rStyle w:val="Lienhypertexte"/>
              </w:rPr>
              <w:t>Appendix</w:t>
            </w:r>
            <w:r>
              <w:rPr>
                <w:webHidden/>
              </w:rPr>
              <w:tab/>
            </w:r>
            <w:r>
              <w:rPr>
                <w:webHidden/>
              </w:rPr>
              <w:fldChar w:fldCharType="begin"/>
            </w:r>
            <w:r>
              <w:rPr>
                <w:webHidden/>
              </w:rPr>
              <w:instrText xml:space="preserve"> PAGEREF _Toc117604542 \h </w:instrText>
            </w:r>
            <w:r>
              <w:rPr>
                <w:webHidden/>
              </w:rPr>
            </w:r>
            <w:r>
              <w:rPr>
                <w:webHidden/>
              </w:rPr>
              <w:fldChar w:fldCharType="separate"/>
            </w:r>
            <w:r>
              <w:rPr>
                <w:webHidden/>
              </w:rPr>
              <w:t>23</w:t>
            </w:r>
            <w:r>
              <w:rPr>
                <w:webHidden/>
              </w:rPr>
              <w:fldChar w:fldCharType="end"/>
            </w:r>
          </w:hyperlink>
        </w:p>
        <w:p w14:paraId="6C395B7D" w14:textId="4D728F93" w:rsidR="001E09F4" w:rsidRDefault="001E09F4">
          <w:r>
            <w:rPr>
              <w:b/>
              <w:bCs/>
              <w:lang w:val="fr-FR"/>
            </w:rPr>
            <w:fldChar w:fldCharType="end"/>
          </w:r>
        </w:p>
      </w:sdtContent>
    </w:sdt>
    <w:p w14:paraId="6F77ADB0" w14:textId="77777777" w:rsidR="001E09F4" w:rsidRDefault="001E09F4" w:rsidP="006D2934">
      <w:pPr>
        <w:pStyle w:val="Corpsdetexte"/>
        <w:rPr>
          <w:rFonts w:asciiTheme="minorHAnsi" w:hAnsiTheme="minorHAnsi" w:cstheme="minorHAnsi"/>
          <w:color w:val="000000"/>
          <w:sz w:val="22"/>
          <w:szCs w:val="22"/>
          <w:lang w:val="en-US"/>
        </w:rPr>
      </w:pPr>
    </w:p>
    <w:p w14:paraId="5D4F2CB3" w14:textId="77777777" w:rsidR="002B2F1A" w:rsidRDefault="002B2F1A" w:rsidP="006D2934">
      <w:pPr>
        <w:pStyle w:val="Corpsdetexte"/>
        <w:rPr>
          <w:rFonts w:asciiTheme="minorHAnsi" w:hAnsiTheme="minorHAnsi" w:cstheme="minorHAnsi"/>
          <w:color w:val="000000"/>
          <w:sz w:val="22"/>
          <w:szCs w:val="22"/>
          <w:lang w:val="en-US"/>
        </w:rPr>
      </w:pPr>
    </w:p>
    <w:p w14:paraId="4172C14B" w14:textId="77777777" w:rsidR="002B2F1A" w:rsidRPr="00CB0A22" w:rsidRDefault="002B2F1A" w:rsidP="006D2934">
      <w:pPr>
        <w:pStyle w:val="Corpsdetexte"/>
        <w:rPr>
          <w:rFonts w:asciiTheme="minorHAnsi" w:hAnsiTheme="minorHAnsi" w:cstheme="minorHAnsi"/>
          <w:color w:val="000000"/>
          <w:sz w:val="22"/>
          <w:szCs w:val="22"/>
          <w:lang w:val="en-US"/>
        </w:rPr>
      </w:pPr>
    </w:p>
    <w:p w14:paraId="6A6E3428" w14:textId="77777777" w:rsidR="002B2F1A" w:rsidRDefault="002B2F1A">
      <w:pPr>
        <w:rPr>
          <w:rFonts w:asciiTheme="majorHAnsi" w:eastAsiaTheme="majorEastAsia" w:hAnsiTheme="majorHAnsi" w:cstheme="majorBidi"/>
          <w:b/>
          <w:bCs/>
          <w:smallCaps/>
          <w:color w:val="548DD4" w:themeColor="text2" w:themeTint="99"/>
          <w:sz w:val="28"/>
          <w:szCs w:val="28"/>
          <w:lang w:val="en-GB"/>
        </w:rPr>
      </w:pPr>
      <w:bookmarkStart w:id="13" w:name="_Toc105574325"/>
      <w:r>
        <w:rPr>
          <w:lang w:val="en-GB"/>
        </w:rPr>
        <w:br w:type="page"/>
      </w:r>
    </w:p>
    <w:p w14:paraId="20D3E189" w14:textId="77777777" w:rsidR="002B2F1A" w:rsidRDefault="002B2F1A" w:rsidP="00CD1B49">
      <w:pPr>
        <w:pStyle w:val="TitreSOP1"/>
      </w:pPr>
      <w:bookmarkStart w:id="14" w:name="_Toc117604504"/>
      <w:r>
        <w:lastRenderedPageBreak/>
        <w:t>List of abbreviations and definitions</w:t>
      </w:r>
      <w:bookmarkEnd w:id="14"/>
    </w:p>
    <w:p w14:paraId="7B801A09" w14:textId="77777777" w:rsidR="002B2F1A" w:rsidRDefault="002B2F1A" w:rsidP="002B2F1A">
      <w:pPr>
        <w:rPr>
          <w:lang w:val="en-GB"/>
        </w:rPr>
      </w:pPr>
    </w:p>
    <w:p w14:paraId="7C73C03B" w14:textId="77777777" w:rsidR="00DC1839" w:rsidRDefault="00DC1839">
      <w:pPr>
        <w:rPr>
          <w:lang w:val="en-GB"/>
        </w:rPr>
      </w:pPr>
      <w:r>
        <w:rPr>
          <w:lang w:val="en-GB"/>
        </w:rPr>
        <w:br w:type="page"/>
      </w:r>
    </w:p>
    <w:p w14:paraId="7FA28619" w14:textId="77777777" w:rsidR="006D2934" w:rsidRPr="00CB0A22" w:rsidRDefault="006D2934" w:rsidP="00CD1B49">
      <w:pPr>
        <w:pStyle w:val="TitreSOP1"/>
        <w:rPr>
          <w:lang w:val="en-GB"/>
        </w:rPr>
      </w:pPr>
      <w:bookmarkStart w:id="15" w:name="_Toc117604505"/>
      <w:r w:rsidRPr="00CB0A22">
        <w:lastRenderedPageBreak/>
        <w:t>Ethics</w:t>
      </w:r>
      <w:bookmarkEnd w:id="13"/>
      <w:bookmarkEnd w:id="15"/>
    </w:p>
    <w:p w14:paraId="18FF783A" w14:textId="77777777" w:rsidR="006D2934" w:rsidRPr="00CB0A22" w:rsidRDefault="006D2934" w:rsidP="00FD66DA">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 xml:space="preserve">This protocol, any protocol amendments, informed consent form and other relevant documents (eg. recruitment advertisements) will be submitted to the </w:t>
      </w:r>
      <w:r w:rsidR="002B2F1A">
        <w:rPr>
          <w:rFonts w:asciiTheme="minorHAnsi" w:hAnsiTheme="minorHAnsi" w:cstheme="minorHAnsi"/>
          <w:i/>
          <w:color w:val="000000"/>
          <w:sz w:val="22"/>
          <w:szCs w:val="22"/>
          <w:lang w:val="en-US"/>
        </w:rPr>
        <w:t>Regulatory Authorities (RA)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Ethics Committee (EC) </w:t>
      </w:r>
      <w:r w:rsidRPr="00CB0A22">
        <w:rPr>
          <w:rFonts w:asciiTheme="minorHAnsi" w:hAnsiTheme="minorHAnsi" w:cstheme="minorHAnsi"/>
          <w:i/>
          <w:color w:val="000000"/>
          <w:sz w:val="22"/>
          <w:szCs w:val="22"/>
          <w:lang w:val="en-US"/>
        </w:rPr>
        <w:t xml:space="preserve">for formal approval to conduct the study. The decision of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of the EC </w:t>
      </w:r>
      <w:r w:rsidRPr="00CB0A22">
        <w:rPr>
          <w:rFonts w:asciiTheme="minorHAnsi" w:hAnsiTheme="minorHAnsi" w:cstheme="minorHAnsi"/>
          <w:i/>
          <w:color w:val="000000"/>
          <w:sz w:val="22"/>
          <w:szCs w:val="22"/>
          <w:lang w:val="en-US"/>
        </w:rPr>
        <w:t xml:space="preserve">concerning the conduct of the study will be made in writing to the </w:t>
      </w:r>
      <w:r w:rsidR="002B2F1A">
        <w:rPr>
          <w:rFonts w:asciiTheme="minorHAnsi" w:hAnsiTheme="minorHAnsi" w:cstheme="minorHAnsi"/>
          <w:i/>
          <w:color w:val="000000"/>
          <w:sz w:val="22"/>
          <w:szCs w:val="22"/>
          <w:lang w:val="en-US"/>
        </w:rPr>
        <w:t>sponsor</w:t>
      </w:r>
      <w:r w:rsidRPr="00CB0A22">
        <w:rPr>
          <w:rFonts w:asciiTheme="minorHAnsi" w:hAnsiTheme="minorHAnsi" w:cstheme="minorHAnsi"/>
          <w:i/>
          <w:color w:val="000000"/>
          <w:sz w:val="22"/>
          <w:szCs w:val="22"/>
          <w:lang w:val="en-US"/>
        </w:rPr>
        <w:t xml:space="preserve">. </w:t>
      </w:r>
    </w:p>
    <w:p w14:paraId="1BB40863" w14:textId="77777777" w:rsidR="006D2934" w:rsidRPr="00CB0A22"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The study will be conducted in accordance with legal and regulatory requirements (</w:t>
      </w:r>
      <w:r w:rsidR="002B2F1A">
        <w:rPr>
          <w:rFonts w:asciiTheme="minorHAnsi" w:hAnsiTheme="minorHAnsi" w:cstheme="minorHAnsi"/>
          <w:i/>
          <w:iCs/>
          <w:sz w:val="22"/>
          <w:szCs w:val="22"/>
          <w:lang w:val="en-GB"/>
        </w:rPr>
        <w:t xml:space="preserve">European Regulatory </w:t>
      </w:r>
      <w:r w:rsidR="00662F44">
        <w:rPr>
          <w:rFonts w:asciiTheme="minorHAnsi" w:hAnsiTheme="minorHAnsi" w:cstheme="minorHAnsi"/>
          <w:i/>
          <w:iCs/>
          <w:sz w:val="22"/>
          <w:szCs w:val="22"/>
          <w:lang w:val="en-GB"/>
        </w:rPr>
        <w:t>2017/745</w:t>
      </w:r>
      <w:r w:rsidR="002B2F1A">
        <w:rPr>
          <w:rFonts w:asciiTheme="minorHAnsi" w:hAnsiTheme="minorHAnsi" w:cstheme="minorHAnsi"/>
          <w:i/>
          <w:iCs/>
          <w:sz w:val="22"/>
          <w:szCs w:val="22"/>
          <w:lang w:val="en-GB"/>
        </w:rPr>
        <w:t xml:space="preserve">, </w:t>
      </w:r>
      <w:r w:rsidR="00FD66DA">
        <w:rPr>
          <w:rFonts w:asciiTheme="minorHAnsi" w:hAnsiTheme="minorHAnsi" w:cstheme="minorHAnsi"/>
          <w:i/>
          <w:iCs/>
          <w:sz w:val="22"/>
          <w:szCs w:val="22"/>
          <w:lang w:val="en-GB"/>
        </w:rPr>
        <w:t xml:space="preserve">Belgian law of </w:t>
      </w:r>
      <w:r w:rsidR="00662F44">
        <w:rPr>
          <w:rFonts w:asciiTheme="minorHAnsi" w:hAnsiTheme="minorHAnsi" w:cstheme="minorHAnsi"/>
          <w:i/>
          <w:iCs/>
          <w:sz w:val="22"/>
          <w:szCs w:val="22"/>
          <w:lang w:val="en-GB"/>
        </w:rPr>
        <w:t>22 Decembre 2020</w:t>
      </w:r>
      <w:r w:rsidR="00FD66DA">
        <w:rPr>
          <w:rFonts w:asciiTheme="minorHAnsi" w:hAnsiTheme="minorHAnsi" w:cstheme="minorHAnsi"/>
          <w:i/>
          <w:iCs/>
          <w:sz w:val="22"/>
          <w:szCs w:val="22"/>
          <w:lang w:val="en-GB"/>
        </w:rPr>
        <w:t xml:space="preserve">, </w:t>
      </w:r>
      <w:r w:rsidRPr="00CB0A22">
        <w:rPr>
          <w:rFonts w:asciiTheme="minorHAnsi" w:hAnsiTheme="minorHAnsi" w:cstheme="minorHAnsi"/>
          <w:i/>
          <w:iCs/>
          <w:sz w:val="22"/>
          <w:szCs w:val="22"/>
          <w:lang w:val="en-GB"/>
        </w:rPr>
        <w:t xml:space="preserve">Belgian law of </w:t>
      </w:r>
      <w:r w:rsidRPr="00FD66DA">
        <w:rPr>
          <w:rFonts w:asciiTheme="minorHAnsi" w:hAnsiTheme="minorHAnsi" w:cstheme="minorHAnsi"/>
          <w:i/>
          <w:iCs/>
          <w:sz w:val="22"/>
          <w:szCs w:val="22"/>
          <w:lang w:val="en-GB"/>
        </w:rPr>
        <w:t xml:space="preserve">7 May 2004, </w:t>
      </w:r>
      <w:r w:rsidR="00FD66DA" w:rsidRPr="00FD66DA">
        <w:rPr>
          <w:rFonts w:asciiTheme="minorHAnsi" w:hAnsiTheme="minorHAnsi" w:cstheme="minorHAnsi"/>
          <w:i/>
          <w:iCs/>
          <w:sz w:val="22"/>
          <w:szCs w:val="22"/>
          <w:lang w:val="en-GB"/>
        </w:rPr>
        <w:t xml:space="preserve">Belgian law for </w:t>
      </w:r>
      <w:r w:rsidRPr="00FD66DA">
        <w:rPr>
          <w:rFonts w:asciiTheme="minorHAnsi" w:hAnsiTheme="minorHAnsi" w:cstheme="minorHAnsi"/>
          <w:i/>
          <w:iCs/>
          <w:sz w:val="22"/>
          <w:szCs w:val="22"/>
          <w:lang w:val="en-GB"/>
        </w:rPr>
        <w:t xml:space="preserve">Patient rights </w:t>
      </w:r>
      <w:r w:rsidR="00FD66DA" w:rsidRPr="00FD66DA">
        <w:rPr>
          <w:rFonts w:asciiTheme="minorHAnsi" w:hAnsiTheme="minorHAnsi" w:cstheme="minorHAnsi"/>
          <w:i/>
          <w:iCs/>
          <w:sz w:val="22"/>
          <w:szCs w:val="22"/>
          <w:lang w:val="en-GB"/>
        </w:rPr>
        <w:t xml:space="preserve">22 August </w:t>
      </w:r>
      <w:r w:rsidRPr="00FD66DA">
        <w:rPr>
          <w:rFonts w:asciiTheme="minorHAnsi" w:hAnsiTheme="minorHAnsi" w:cstheme="minorHAnsi"/>
          <w:i/>
          <w:iCs/>
          <w:sz w:val="22"/>
          <w:szCs w:val="22"/>
          <w:lang w:val="en-GB"/>
        </w:rPr>
        <w:t xml:space="preserve">2002, Private life </w:t>
      </w:r>
      <w:r w:rsidR="00FD66DA" w:rsidRPr="00FD66DA">
        <w:rPr>
          <w:rFonts w:asciiTheme="minorHAnsi" w:hAnsiTheme="minorHAnsi" w:cstheme="minorHAnsi"/>
          <w:i/>
          <w:iCs/>
          <w:sz w:val="22"/>
          <w:szCs w:val="22"/>
          <w:lang w:val="en-GB"/>
        </w:rPr>
        <w:t>GDPR</w:t>
      </w:r>
      <w:r w:rsidRPr="00FD66DA">
        <w:rPr>
          <w:rFonts w:asciiTheme="minorHAnsi" w:hAnsiTheme="minorHAnsi" w:cstheme="minorHAnsi"/>
          <w:i/>
          <w:iCs/>
          <w:sz w:val="22"/>
          <w:szCs w:val="22"/>
          <w:lang w:val="en-GB"/>
        </w:rPr>
        <w:t xml:space="preserve"> </w:t>
      </w:r>
      <w:r w:rsidR="002B2F1A" w:rsidRPr="00FD66DA">
        <w:rPr>
          <w:rFonts w:asciiTheme="minorHAnsi" w:hAnsiTheme="minorHAnsi" w:cstheme="minorHAnsi"/>
          <w:i/>
          <w:iCs/>
          <w:sz w:val="22"/>
          <w:szCs w:val="22"/>
          <w:lang w:val="en-GB"/>
        </w:rPr>
        <w:t>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14:paraId="64B28419" w14:textId="77777777" w:rsidR="00FD66DA" w:rsidRPr="0085695D" w:rsidRDefault="006D2934" w:rsidP="0085695D">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will be provided a consent form describing this study and providing sufficient information for subjects to make an informed decision about their participation in this study.  This consent form will be submitted with the protocol for review and approval by the </w:t>
      </w:r>
      <w:r w:rsidR="00662F44">
        <w:rPr>
          <w:rFonts w:asciiTheme="minorHAnsi" w:hAnsiTheme="minorHAnsi" w:cstheme="minorHAnsi"/>
          <w:i/>
          <w:color w:val="000000"/>
          <w:sz w:val="22"/>
          <w:szCs w:val="22"/>
          <w:lang w:val="en-US"/>
        </w:rPr>
        <w:t xml:space="preserve">lead </w:t>
      </w:r>
      <w:r w:rsidRPr="00CB0A22">
        <w:rPr>
          <w:rFonts w:asciiTheme="minorHAnsi" w:hAnsiTheme="minorHAnsi" w:cstheme="minorHAnsi"/>
          <w:i/>
          <w:color w:val="000000"/>
          <w:sz w:val="22"/>
          <w:szCs w:val="22"/>
          <w:lang w:val="en-US"/>
        </w:rPr>
        <w:t xml:space="preserve">EC. The formal consent of a subject, using the EC-approved consent form, will be obtained before that subject is submitted to any study procedure. This consent form must be signed by the subject or legally acceptable surrogate, and the investigator-designated research professional obtaining the consent. </w:t>
      </w:r>
      <w:r w:rsidRPr="00CB0A22">
        <w:rPr>
          <w:rFonts w:asciiTheme="minorHAnsi" w:hAnsiTheme="minorHAnsi" w:cstheme="minorHAnsi"/>
          <w:i/>
          <w:sz w:val="22"/>
          <w:szCs w:val="22"/>
          <w:lang w:val="en-GB"/>
        </w:rPr>
        <w:t>The written informed consent document should be prepared in the language of the potential patient population.</w:t>
      </w:r>
    </w:p>
    <w:p w14:paraId="2F828D86" w14:textId="77777777" w:rsidR="00F70900" w:rsidRPr="00E816BF" w:rsidRDefault="00F70900" w:rsidP="00F70900">
      <w:pPr>
        <w:rPr>
          <w:rFonts w:eastAsia="Times New Roman" w:cstheme="minorHAnsi"/>
          <w:lang w:val="en-US" w:eastAsia="fr-FR"/>
        </w:rPr>
      </w:pPr>
    </w:p>
    <w:p w14:paraId="3E7C0A5F" w14:textId="77777777" w:rsidR="00F70900" w:rsidRPr="00E816BF" w:rsidRDefault="00F70900" w:rsidP="00F70900">
      <w:pPr>
        <w:rPr>
          <w:rFonts w:eastAsia="Times New Roman" w:cstheme="minorHAnsi"/>
          <w:lang w:val="en-US" w:eastAsia="fr-FR"/>
        </w:rPr>
      </w:pPr>
      <w:r w:rsidRPr="00E816BF">
        <w:rPr>
          <w:rFonts w:eastAsia="Times New Roman" w:cstheme="minorHAnsi"/>
          <w:lang w:val="en-US" w:eastAsia="fr-FR"/>
        </w:rPr>
        <w:br w:type="page"/>
      </w:r>
    </w:p>
    <w:p w14:paraId="37A6BD4C" w14:textId="77777777" w:rsidR="00662F44" w:rsidRPr="00CD1B49" w:rsidRDefault="00662F44" w:rsidP="00CD1B49">
      <w:pPr>
        <w:pStyle w:val="TitreSOP1"/>
      </w:pPr>
      <w:bookmarkStart w:id="16" w:name="_Toc105574327"/>
      <w:bookmarkStart w:id="17" w:name="_Toc117604506"/>
      <w:r w:rsidRPr="00CD1B49">
        <w:lastRenderedPageBreak/>
        <w:t>Identification and description of the investigational device</w:t>
      </w:r>
      <w:bookmarkEnd w:id="17"/>
    </w:p>
    <w:p w14:paraId="12B8DDD6"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Brief description of the device.</w:t>
      </w:r>
    </w:p>
    <w:p w14:paraId="59230A52"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the device manufacturer.</w:t>
      </w:r>
    </w:p>
    <w:p w14:paraId="304FD2BE"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Model or type name or number, including software version and accessories, if any, allowing full identification.</w:t>
      </w:r>
    </w:p>
    <w:p w14:paraId="01548C88"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how to ensure traceability during and after the clinical investigation, e.g., by assigning lot numbers or serial numbers.</w:t>
      </w:r>
    </w:p>
    <w:p w14:paraId="239FF82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Intended use of the device in the proposed clinical investigation.</w:t>
      </w:r>
    </w:p>
    <w:p w14:paraId="4AFFB33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Population and indications for use of the device.</w:t>
      </w:r>
    </w:p>
    <w:p w14:paraId="4E8BB33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Detailed description of the device, including all materials that will be in contact with tissue or body fluids. The description should detail all drug substances, human or animal tissues or their derivatives, or other biologically active substances and mention compliance with applicable national regulations.</w:t>
      </w:r>
    </w:p>
    <w:p w14:paraId="60671FC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Summary of training and experience required for use of the device, taking into account risk assessment.</w:t>
      </w:r>
    </w:p>
    <w:p w14:paraId="6F3B8E4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medical or surgical procedures specific to the use of the device.</w:t>
      </w:r>
    </w:p>
    <w:p w14:paraId="5ACE2A55"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the investigator's brochure and instructions for use.</w:t>
      </w:r>
    </w:p>
    <w:p w14:paraId="323AF87D" w14:textId="77777777" w:rsidR="00662F44" w:rsidRPr="00336697" w:rsidRDefault="00662F44" w:rsidP="00662F44">
      <w:pPr>
        <w:rPr>
          <w:color w:val="FF0000"/>
          <w:lang w:val="en-US" w:eastAsia="fr-FR"/>
        </w:rPr>
      </w:pPr>
      <w:r w:rsidRPr="00336697">
        <w:rPr>
          <w:color w:val="FF0000"/>
          <w:lang w:val="en-US" w:eastAsia="fr-FR"/>
        </w:rPr>
        <w:t>The above information should also be provided, where possible, for the comparator where applicable.</w:t>
      </w:r>
    </w:p>
    <w:p w14:paraId="1B5BA5AF" w14:textId="77777777" w:rsidR="00662F44" w:rsidRPr="00217D9F" w:rsidRDefault="00662F44" w:rsidP="00662F44">
      <w:pPr>
        <w:rPr>
          <w:lang w:val="en-US" w:eastAsia="fr-FR"/>
        </w:rPr>
      </w:pPr>
    </w:p>
    <w:p w14:paraId="25EFEEFC" w14:textId="77777777" w:rsidR="00662F44" w:rsidRPr="00CD1B49" w:rsidRDefault="00662F44" w:rsidP="00CD1B49">
      <w:pPr>
        <w:pStyle w:val="TitreSOP1"/>
      </w:pPr>
      <w:bookmarkStart w:id="18" w:name="_Toc117604507"/>
      <w:r w:rsidRPr="00CD1B49">
        <w:t>justification for the design of the clinical investigation</w:t>
      </w:r>
      <w:bookmarkEnd w:id="18"/>
    </w:p>
    <w:p w14:paraId="00B00D2C"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Assessment of the results of relevant preclinical trials/analyses and prior clinical investigations, if any, conducted to justify the use of the device in human subjects.</w:t>
      </w:r>
    </w:p>
    <w:p w14:paraId="7CF5F95E"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literature and data relevant to the clinical investigation and serving as background information for the proposed clinical investigation.</w:t>
      </w:r>
    </w:p>
    <w:p w14:paraId="036C87AF" w14:textId="77777777" w:rsidR="00662F44" w:rsidRPr="00217D9F" w:rsidRDefault="00662F44" w:rsidP="00662F44">
      <w:pPr>
        <w:spacing w:before="120" w:after="120"/>
        <w:ind w:left="426"/>
        <w:rPr>
          <w:rFonts w:eastAsia="Times New Roman" w:cs="Times New Roman"/>
          <w:b/>
          <w:bCs/>
          <w:u w:val="single"/>
          <w:lang w:val="en-US" w:eastAsia="fr-FR"/>
        </w:rPr>
      </w:pPr>
    </w:p>
    <w:p w14:paraId="759DFF3D" w14:textId="77777777" w:rsidR="00662F44" w:rsidRPr="00CD1B49" w:rsidRDefault="00662F44" w:rsidP="00CD1B49">
      <w:pPr>
        <w:pStyle w:val="TitreSOP1"/>
      </w:pPr>
      <w:bookmarkStart w:id="19" w:name="_Toc117604508"/>
      <w:r w:rsidRPr="00CD1B49">
        <w:t>Benefits and risks</w:t>
      </w:r>
      <w:bookmarkEnd w:id="19"/>
      <w:r w:rsidRPr="00CD1B49">
        <w:t xml:space="preserve"> </w:t>
      </w:r>
    </w:p>
    <w:p w14:paraId="4955CFF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adverse effects of the device.</w:t>
      </w:r>
    </w:p>
    <w:p w14:paraId="7C189DB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Risks associated with participation in the clinical investigation.</w:t>
      </w:r>
    </w:p>
    <w:p w14:paraId="57680F0F"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Steps taken to control or mitigate the risks.</w:t>
      </w:r>
    </w:p>
    <w:p w14:paraId="4E16A3AA"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clinical benefits.</w:t>
      </w:r>
    </w:p>
    <w:p w14:paraId="55919C34"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Justification of the benefit/risk ratio </w:t>
      </w:r>
    </w:p>
    <w:p w14:paraId="4E2262DD" w14:textId="77777777" w:rsidR="00662F44" w:rsidRPr="00217D9F" w:rsidRDefault="00662F44" w:rsidP="00662F44">
      <w:pPr>
        <w:spacing w:before="120" w:after="120"/>
        <w:ind w:left="426"/>
        <w:rPr>
          <w:rFonts w:eastAsia="Times New Roman" w:cs="Times New Roman"/>
          <w:b/>
          <w:bCs/>
          <w:u w:val="single"/>
          <w:lang w:val="en-US" w:eastAsia="fr-FR"/>
        </w:rPr>
      </w:pPr>
    </w:p>
    <w:p w14:paraId="18378850" w14:textId="77777777" w:rsidR="00662F44" w:rsidRPr="00CD1B49" w:rsidRDefault="00662F44" w:rsidP="00CD1B49">
      <w:pPr>
        <w:pStyle w:val="TitreSOP1"/>
      </w:pPr>
      <w:bookmarkStart w:id="20" w:name="_Toc117604509"/>
      <w:r w:rsidRPr="00CD1B49">
        <w:lastRenderedPageBreak/>
        <w:t>Objectives and hypotheses</w:t>
      </w:r>
      <w:bookmarkEnd w:id="20"/>
    </w:p>
    <w:p w14:paraId="2575183E"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Purpose of the clinical investigation, statements regarding the clinical performance, efficacy or safety of the device under investigation to be verified.</w:t>
      </w:r>
    </w:p>
    <w:p w14:paraId="182FB853"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Objectives, primary and secondary, described in terms of "superiority", "non-inferiority" or "equivalence", if applicable.</w:t>
      </w:r>
    </w:p>
    <w:p w14:paraId="79BF0BA9"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Scientific rationale and clinical relevance regarding magnitude of effects, margins of non-inferiority or limits of equivalence, if applicable.</w:t>
      </w:r>
    </w:p>
    <w:p w14:paraId="312F457C"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Primary and secondary assumptions, if any.</w:t>
      </w:r>
    </w:p>
    <w:p w14:paraId="7D897FE2"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risks and adverse effects of the device, which should be evaluated.</w:t>
      </w:r>
    </w:p>
    <w:p w14:paraId="1EFBF924" w14:textId="77777777" w:rsidR="00662F44" w:rsidRPr="00336697" w:rsidRDefault="00662F44" w:rsidP="00662F44">
      <w:pPr>
        <w:spacing w:before="120" w:after="120"/>
        <w:ind w:left="426"/>
        <w:rPr>
          <w:color w:val="FF0000"/>
          <w:lang w:val="en-US" w:eastAsia="fr-FR"/>
        </w:rPr>
      </w:pPr>
      <w:r w:rsidRPr="00336697">
        <w:rPr>
          <w:color w:val="FF0000"/>
          <w:lang w:val="en-US" w:eastAsia="fr-FR"/>
        </w:rPr>
        <w:t>The objective(s) should address the purpose of the clinical investigation and should relate to the hypotheses (if any) and corresponding endpoints relevant to the target population. The objectives of the clinical investigation should translate directly into the pre-specification and</w:t>
      </w:r>
      <w:r w:rsidRPr="00336697">
        <w:rPr>
          <w:rFonts w:eastAsia="Times New Roman" w:cs="Times New Roman"/>
          <w:b/>
          <w:bCs/>
          <w:color w:val="FF0000"/>
          <w:u w:val="single"/>
          <w:lang w:val="en-US" w:eastAsia="fr-FR"/>
        </w:rPr>
        <w:t xml:space="preserve"> </w:t>
      </w:r>
      <w:r w:rsidRPr="00336697">
        <w:rPr>
          <w:color w:val="FF0000"/>
          <w:lang w:val="en-US" w:eastAsia="fr-FR"/>
        </w:rPr>
        <w:t>implementation of the primary endpoint(s). Statements should be linked to eligibility criteria for the subject and users.</w:t>
      </w:r>
    </w:p>
    <w:p w14:paraId="43918D41" w14:textId="77777777" w:rsidR="00662F44" w:rsidRPr="00217D9F" w:rsidRDefault="00662F44" w:rsidP="00662F44">
      <w:pPr>
        <w:spacing w:before="120" w:after="120"/>
        <w:ind w:left="426"/>
        <w:rPr>
          <w:rFonts w:eastAsia="Times New Roman" w:cs="Times New Roman"/>
          <w:b/>
          <w:bCs/>
          <w:u w:val="single"/>
          <w:lang w:val="en-US" w:eastAsia="fr-FR"/>
        </w:rPr>
      </w:pPr>
    </w:p>
    <w:p w14:paraId="41E4D2C6" w14:textId="77777777" w:rsidR="00662F44" w:rsidRPr="00CD1B49" w:rsidRDefault="00662F44" w:rsidP="00CD1B49">
      <w:pPr>
        <w:pStyle w:val="TitreSOP1"/>
      </w:pPr>
      <w:bookmarkStart w:id="21" w:name="_Toc117604510"/>
      <w:r w:rsidRPr="00CD1B49">
        <w:t>Design of the clinical investigation</w:t>
      </w:r>
      <w:bookmarkEnd w:id="21"/>
    </w:p>
    <w:p w14:paraId="0276DFCF" w14:textId="77777777" w:rsidR="00662F44" w:rsidRPr="00336697" w:rsidRDefault="00662F44" w:rsidP="00336697">
      <w:pPr>
        <w:pStyle w:val="TitreSOP2"/>
      </w:pPr>
      <w:bookmarkStart w:id="22" w:name="_Toc117604511"/>
      <w:r w:rsidRPr="00336697">
        <w:t>General description</w:t>
      </w:r>
      <w:bookmarkEnd w:id="22"/>
    </w:p>
    <w:p w14:paraId="2574AE91"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Type of clinical investigation to be conducted (e.g., randomized, blinded or open-label, parallel or crossover, multicenter, international), the control group (e.g., comparative statement and reversible treatment of a chronic condition), and the comparator, with rationale and justification for choice.</w:t>
      </w:r>
    </w:p>
    <w:p w14:paraId="0859A428"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development phases of the device.</w:t>
      </w:r>
    </w:p>
    <w:p w14:paraId="71FB54D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Number of medical devices and comparators (if any) used per subject. </w:t>
      </w:r>
    </w:p>
    <w:p w14:paraId="51F2B2C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Follow-up provided and expected duration (total and per subject) of the study. Justification for the duration of follow-up is recommended.</w:t>
      </w:r>
    </w:p>
    <w:p w14:paraId="66C1E4C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measures taken to minimize bias</w:t>
      </w:r>
    </w:p>
    <w:p w14:paraId="377331CA" w14:textId="77777777" w:rsidR="00662F44" w:rsidRPr="00217D9F" w:rsidRDefault="00662F44" w:rsidP="002A135E">
      <w:pPr>
        <w:pStyle w:val="Paragraphedeliste"/>
        <w:numPr>
          <w:ilvl w:val="0"/>
          <w:numId w:val="15"/>
        </w:numPr>
        <w:spacing w:after="120"/>
        <w:ind w:left="992" w:hanging="357"/>
        <w:contextualSpacing w:val="0"/>
        <w:rPr>
          <w:lang w:val="en-US" w:eastAsia="fr-FR"/>
        </w:rPr>
      </w:pPr>
      <w:r w:rsidRPr="00336697">
        <w:rPr>
          <w:color w:val="FF0000"/>
          <w:lang w:val="en-US" w:eastAsia="fr-FR"/>
        </w:rPr>
        <w:t>Definition of the end of the clinical investigation</w:t>
      </w:r>
      <w:r w:rsidRPr="00217D9F">
        <w:rPr>
          <w:lang w:val="en-US" w:eastAsia="fr-FR"/>
        </w:rPr>
        <w:t>.</w:t>
      </w:r>
    </w:p>
    <w:p w14:paraId="5949D764" w14:textId="77777777" w:rsidR="00662F44" w:rsidRPr="00217D9F" w:rsidRDefault="00662F44" w:rsidP="00662F44">
      <w:pPr>
        <w:spacing w:after="120"/>
        <w:ind w:left="635"/>
        <w:rPr>
          <w:lang w:val="en-US" w:eastAsia="fr-FR"/>
        </w:rPr>
      </w:pPr>
    </w:p>
    <w:p w14:paraId="00D8FC56" w14:textId="77777777" w:rsidR="00662F44" w:rsidRPr="00336697" w:rsidRDefault="00662F44" w:rsidP="00336697">
      <w:pPr>
        <w:pStyle w:val="TitreSOP2"/>
      </w:pPr>
      <w:bookmarkStart w:id="23" w:name="_Toc117604512"/>
      <w:r w:rsidRPr="00336697">
        <w:t>Study subjects</w:t>
      </w:r>
      <w:bookmarkEnd w:id="23"/>
    </w:p>
    <w:p w14:paraId="0AC95D86" w14:textId="0CEE8BCD" w:rsidR="00890029" w:rsidRDefault="00890029" w:rsidP="00890029">
      <w:pPr>
        <w:pStyle w:val="TitreSOP3"/>
        <w:ind w:left="1134" w:firstLine="0"/>
        <w:rPr>
          <w:lang w:val="en-US" w:eastAsia="fr-FR"/>
        </w:rPr>
      </w:pPr>
      <w:bookmarkStart w:id="24" w:name="_Toc117604513"/>
      <w:r>
        <w:rPr>
          <w:lang w:val="en-US" w:eastAsia="fr-FR"/>
        </w:rPr>
        <w:t>Description of population</w:t>
      </w:r>
      <w:bookmarkEnd w:id="24"/>
    </w:p>
    <w:p w14:paraId="1F551D07" w14:textId="06E7EF06" w:rsidR="00662F44" w:rsidRPr="00336697" w:rsidRDefault="00662F44" w:rsidP="00890029">
      <w:pPr>
        <w:pStyle w:val="Paragraphedeliste"/>
        <w:numPr>
          <w:ilvl w:val="0"/>
          <w:numId w:val="15"/>
        </w:numPr>
        <w:spacing w:before="120" w:after="120"/>
        <w:ind w:left="992" w:hanging="357"/>
        <w:contextualSpacing w:val="0"/>
        <w:rPr>
          <w:color w:val="FF0000"/>
          <w:lang w:val="en-US" w:eastAsia="fr-FR"/>
        </w:rPr>
      </w:pPr>
      <w:r w:rsidRPr="00336697">
        <w:rPr>
          <w:color w:val="FF0000"/>
          <w:lang w:val="en-US" w:eastAsia="fr-FR"/>
        </w:rPr>
        <w:t xml:space="preserve">Number of </w:t>
      </w:r>
      <w:r w:rsidR="00890029">
        <w:rPr>
          <w:color w:val="FF0000"/>
          <w:lang w:val="en-US" w:eastAsia="fr-FR"/>
        </w:rPr>
        <w:t xml:space="preserve">expected </w:t>
      </w:r>
      <w:r w:rsidRPr="00336697">
        <w:rPr>
          <w:color w:val="FF0000"/>
          <w:lang w:val="en-US" w:eastAsia="fr-FR"/>
        </w:rPr>
        <w:t>subjects</w:t>
      </w:r>
    </w:p>
    <w:p w14:paraId="5DD0EEB6" w14:textId="77777777" w:rsidR="00890029" w:rsidRPr="00890029" w:rsidRDefault="00890029" w:rsidP="00890029">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Characteristics of the subjects to be included: age, sex, weight, size, race, medical history, biological parameters, definition of the pathology and the enumeration of its characteristics.</w:t>
      </w:r>
    </w:p>
    <w:p w14:paraId="33629BBA" w14:textId="77777777" w:rsidR="00890029" w:rsidRPr="00890029" w:rsidRDefault="00890029" w:rsidP="00890029">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Rationale for gender and age distribution of participants</w:t>
      </w:r>
    </w:p>
    <w:p w14:paraId="68FCFFB7" w14:textId="7C5A160D" w:rsidR="00890029" w:rsidRDefault="00890029" w:rsidP="00890029">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Justification for inclusion of participants unable to give informed consent or other special populations such as minors</w:t>
      </w:r>
    </w:p>
    <w:p w14:paraId="0892EB96" w14:textId="77777777" w:rsidR="00890029" w:rsidRDefault="00890029" w:rsidP="00890029">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Representativeness of the study population in relation to the target population</w:t>
      </w:r>
    </w:p>
    <w:p w14:paraId="6E53E475" w14:textId="002BE2EC" w:rsidR="00890029" w:rsidRPr="00890029" w:rsidRDefault="00662F44" w:rsidP="00890029">
      <w:pPr>
        <w:pStyle w:val="TitreSOP3"/>
        <w:ind w:left="1134" w:firstLine="0"/>
        <w:rPr>
          <w:lang w:val="en-US" w:eastAsia="fr-FR"/>
        </w:rPr>
      </w:pPr>
      <w:bookmarkStart w:id="25" w:name="_Toc117604514"/>
      <w:r w:rsidRPr="00890029">
        <w:rPr>
          <w:lang w:val="en-US" w:eastAsia="fr-FR"/>
        </w:rPr>
        <w:t>Recruitment procedures</w:t>
      </w:r>
      <w:bookmarkEnd w:id="25"/>
      <w:r w:rsidR="00890029" w:rsidRPr="00890029">
        <w:rPr>
          <w:lang w:val="en-US" w:eastAsia="fr-FR"/>
        </w:rPr>
        <w:t xml:space="preserve">  </w:t>
      </w:r>
    </w:p>
    <w:p w14:paraId="3AB015EF" w14:textId="1720906C" w:rsidR="00662F44" w:rsidRPr="00890029" w:rsidRDefault="00890029" w:rsidP="00890029">
      <w:pPr>
        <w:pStyle w:val="Paragraphedeliste"/>
        <w:numPr>
          <w:ilvl w:val="0"/>
          <w:numId w:val="15"/>
        </w:numPr>
        <w:spacing w:before="120" w:after="120"/>
        <w:ind w:left="992" w:hanging="357"/>
        <w:contextualSpacing w:val="0"/>
        <w:rPr>
          <w:color w:val="FF0000"/>
          <w:lang w:val="en-US" w:eastAsia="fr-FR"/>
        </w:rPr>
      </w:pPr>
      <w:r w:rsidRPr="00890029">
        <w:rPr>
          <w:rFonts w:cstheme="minorHAnsi"/>
          <w:color w:val="FF0000"/>
          <w:lang w:val="en-US"/>
        </w:rPr>
        <w:t>Consider where subjects will be recruited</w:t>
      </w:r>
      <w:bookmarkStart w:id="26" w:name="_Toc341867646"/>
      <w:r w:rsidRPr="00890029">
        <w:rPr>
          <w:rFonts w:cstheme="minorHAnsi"/>
          <w:color w:val="FF0000"/>
          <w:lang w:val="en-US"/>
        </w:rPr>
        <w:t xml:space="preserve"> and how (consultation, advertising,…)</w:t>
      </w:r>
      <w:bookmarkEnd w:id="26"/>
      <w:r w:rsidRPr="00890029">
        <w:rPr>
          <w:rFonts w:cstheme="minorHAnsi"/>
          <w:color w:val="FF0000"/>
          <w:lang w:val="en-US"/>
        </w:rPr>
        <w:t>; detailed description of the recruitment and informed consent process, particularly in cases where participants are unable to give informed consent</w:t>
      </w:r>
    </w:p>
    <w:p w14:paraId="0D55023A" w14:textId="77777777" w:rsidR="00890029" w:rsidRDefault="00890029" w:rsidP="00890029">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Estimated time required to recruit the expected number of subjects</w:t>
      </w:r>
    </w:p>
    <w:p w14:paraId="699F8EE5" w14:textId="45CDA780" w:rsidR="00890029" w:rsidRPr="00890029" w:rsidRDefault="00890029" w:rsidP="00890029">
      <w:pPr>
        <w:pStyle w:val="TitreSOP3"/>
        <w:ind w:left="1134" w:firstLine="0"/>
        <w:rPr>
          <w:lang w:val="en-US" w:eastAsia="fr-FR"/>
        </w:rPr>
      </w:pPr>
      <w:bookmarkStart w:id="27" w:name="_Toc117604515"/>
      <w:r w:rsidRPr="00890029">
        <w:rPr>
          <w:lang w:val="en-US" w:eastAsia="fr-FR"/>
        </w:rPr>
        <w:t>Participants eligibility</w:t>
      </w:r>
      <w:bookmarkEnd w:id="27"/>
    </w:p>
    <w:p w14:paraId="7D9FB1E9" w14:textId="60F177ED" w:rsidR="00890029" w:rsidRDefault="00890029" w:rsidP="002A135E">
      <w:pPr>
        <w:pStyle w:val="Paragraphedeliste"/>
        <w:numPr>
          <w:ilvl w:val="0"/>
          <w:numId w:val="15"/>
        </w:numPr>
        <w:spacing w:after="120"/>
        <w:ind w:left="992" w:hanging="357"/>
        <w:contextualSpacing w:val="0"/>
        <w:rPr>
          <w:color w:val="FF0000"/>
          <w:lang w:val="en-US" w:eastAsia="fr-FR"/>
        </w:rPr>
      </w:pPr>
      <w:r>
        <w:rPr>
          <w:color w:val="FF0000"/>
          <w:lang w:val="en-US" w:eastAsia="fr-FR"/>
        </w:rPr>
        <w:t>Inclusion criteria</w:t>
      </w:r>
    </w:p>
    <w:p w14:paraId="2A92B0EA" w14:textId="28E634D5" w:rsidR="00890029" w:rsidRDefault="00890029" w:rsidP="002A135E">
      <w:pPr>
        <w:pStyle w:val="Paragraphedeliste"/>
        <w:numPr>
          <w:ilvl w:val="0"/>
          <w:numId w:val="15"/>
        </w:numPr>
        <w:spacing w:after="120"/>
        <w:ind w:left="992" w:hanging="357"/>
        <w:contextualSpacing w:val="0"/>
        <w:rPr>
          <w:color w:val="FF0000"/>
          <w:lang w:val="en-US" w:eastAsia="fr-FR"/>
        </w:rPr>
      </w:pPr>
      <w:r>
        <w:rPr>
          <w:color w:val="FF0000"/>
          <w:lang w:val="en-US" w:eastAsia="fr-FR"/>
        </w:rPr>
        <w:t>Exclusion criteria</w:t>
      </w:r>
    </w:p>
    <w:p w14:paraId="10463D18" w14:textId="2DAD3A3A"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withdrawal and/or replacement of subjects, if applicable</w:t>
      </w:r>
    </w:p>
    <w:p w14:paraId="5D6FCB80" w14:textId="3F697C1F" w:rsidR="00336697" w:rsidRPr="00890029" w:rsidRDefault="00336697" w:rsidP="00890029">
      <w:pPr>
        <w:pStyle w:val="TitreSOP3"/>
        <w:ind w:left="1134" w:firstLine="0"/>
        <w:rPr>
          <w:lang w:val="en-US" w:eastAsia="fr-FR"/>
        </w:rPr>
      </w:pPr>
      <w:bookmarkStart w:id="28" w:name="_Toc117604516"/>
      <w:r w:rsidRPr="00890029">
        <w:rPr>
          <w:lang w:val="en-US" w:eastAsia="fr-FR"/>
        </w:rPr>
        <w:t>Vulnerable subjects involved (if applicable)</w:t>
      </w:r>
      <w:bookmarkEnd w:id="28"/>
      <w:r w:rsidRPr="00890029">
        <w:rPr>
          <w:lang w:val="en-US" w:eastAsia="fr-FR"/>
        </w:rPr>
        <w:t xml:space="preserve"> </w:t>
      </w:r>
    </w:p>
    <w:p w14:paraId="24DEE131" w14:textId="77777777"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vulnerable population to be included in the clinical investigation.</w:t>
      </w:r>
    </w:p>
    <w:p w14:paraId="1571E80D" w14:textId="77777777"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screening process to identify and protect vulnerable populations.</w:t>
      </w:r>
    </w:p>
    <w:p w14:paraId="4DDFE6A1" w14:textId="77777777"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specific process for obtaining informed consent.</w:t>
      </w:r>
    </w:p>
    <w:p w14:paraId="219F9943" w14:textId="77777777"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specific responsibility of the ethics committee.</w:t>
      </w:r>
    </w:p>
    <w:p w14:paraId="02C772F7" w14:textId="77777777" w:rsid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any medical care provided to subjects after the clinical investigation is completed.</w:t>
      </w:r>
    </w:p>
    <w:p w14:paraId="3892161E" w14:textId="77777777" w:rsidR="00336697" w:rsidRPr="00336697" w:rsidRDefault="00336697" w:rsidP="00336697">
      <w:pPr>
        <w:spacing w:after="120"/>
        <w:ind w:left="1200"/>
        <w:rPr>
          <w:color w:val="FF0000"/>
          <w:lang w:val="en-US" w:eastAsia="fr-FR"/>
        </w:rPr>
      </w:pPr>
    </w:p>
    <w:p w14:paraId="57675311" w14:textId="77777777" w:rsidR="00336697" w:rsidRPr="00CD1B49" w:rsidRDefault="00336697" w:rsidP="00336697">
      <w:pPr>
        <w:pStyle w:val="TitreSOP2"/>
      </w:pPr>
      <w:bookmarkStart w:id="29" w:name="_Toc117604517"/>
      <w:r w:rsidRPr="00CD1B49">
        <w:t>Informed consent process</w:t>
      </w:r>
      <w:bookmarkEnd w:id="29"/>
      <w:r w:rsidRPr="00CD1B49">
        <w:t xml:space="preserve"> </w:t>
      </w:r>
    </w:p>
    <w:p w14:paraId="31EA9FAC" w14:textId="77777777" w:rsidR="00336697" w:rsidRPr="00336697" w:rsidRDefault="00336697"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Procedure for informing the patient, for obtaining informed consent and for protecting vulnerable populations involved, if applicable. </w:t>
      </w:r>
    </w:p>
    <w:p w14:paraId="10FC63ED" w14:textId="77777777" w:rsidR="00336697" w:rsidRPr="00336697" w:rsidRDefault="00336697" w:rsidP="00336697">
      <w:pPr>
        <w:spacing w:after="120"/>
        <w:ind w:left="635"/>
        <w:rPr>
          <w:lang w:val="en-US" w:eastAsia="fr-FR"/>
        </w:rPr>
      </w:pPr>
      <w:r w:rsidRPr="00336697">
        <w:rPr>
          <w:lang w:val="en-US" w:eastAsia="fr-FR"/>
        </w:rPr>
        <w:t>The identity and participation of the subjects in the experimentation, will remain strictly confidential in accordance with the European General Data Protection Regulation of April 27, 2016 (in application since May 25, 2018), the Belgian law of July 30, 2018 on the protection of privacy with regard to the processing of personal data, as well as the law of August 22, 2002 on the rights of patients. Personal data will be coded. Subjects will not be identified by name or in any other recognizable way in any of the records, results or publications related to the experimentation.</w:t>
      </w:r>
    </w:p>
    <w:p w14:paraId="3D9237CA" w14:textId="77777777" w:rsidR="00336697" w:rsidRPr="00336697" w:rsidRDefault="00336697" w:rsidP="00336697">
      <w:pPr>
        <w:rPr>
          <w:lang w:val="en-US" w:eastAsia="fr-FR"/>
        </w:rPr>
      </w:pPr>
    </w:p>
    <w:p w14:paraId="2D731F2B" w14:textId="77777777" w:rsidR="00662F44" w:rsidRPr="00336697" w:rsidRDefault="00662F44" w:rsidP="00336697">
      <w:pPr>
        <w:pStyle w:val="TitreSOP2"/>
      </w:pPr>
      <w:bookmarkStart w:id="30" w:name="_Toc117604518"/>
      <w:r w:rsidRPr="00336697">
        <w:t>Procedures</w:t>
      </w:r>
      <w:bookmarkEnd w:id="30"/>
    </w:p>
    <w:p w14:paraId="347F85D8"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Clinical procedures and diagnostic tests used during the clinical investigation and any deviations from standard clinical practice.</w:t>
      </w:r>
    </w:p>
    <w:p w14:paraId="1B3E856A"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Activities performed by the sponsor's representatives.</w:t>
      </w:r>
    </w:p>
    <w:p w14:paraId="4890F419"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Any known or foreseeable factors that may compromise the results of the clinical investigation or the interpretation of the results. For example, any comparator or other device or drug used, and therefore any concomitant authorized or prohibited treatments, but also subject factors such as age, sex, lifestyle. </w:t>
      </w:r>
    </w:p>
    <w:p w14:paraId="7BF12C95"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methods for considering these factors in the clinical investigation, for example by the choice of subjects, by the design of the clinical investigation (such as stratified randomization) or by the statistical analysis, should be described.</w:t>
      </w:r>
    </w:p>
    <w:p w14:paraId="6E485799"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The follow-up period of the clinical investigation must be adequate to demonstrate clinical performance, efficacy or safety over a period of time sufficient to represent a realistic trial of the device and to allow identification and assessment of the risks associated with any adverse effects of the device.</w:t>
      </w:r>
    </w:p>
    <w:p w14:paraId="68557201"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specific and appropriate medical care to be provided to subjects after completion of the clinical investigation, if any.</w:t>
      </w:r>
    </w:p>
    <w:p w14:paraId="31038015"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Recommended follow-up of subjects after completion of the clinical investigation.</w:t>
      </w:r>
    </w:p>
    <w:p w14:paraId="6E5578CC" w14:textId="77777777" w:rsidR="00662F44" w:rsidRPr="00336697" w:rsidRDefault="00662F44" w:rsidP="00662F44">
      <w:pPr>
        <w:spacing w:after="120"/>
        <w:rPr>
          <w:color w:val="FF0000"/>
          <w:lang w:val="en-US" w:eastAsia="fr-FR"/>
        </w:rPr>
      </w:pPr>
      <w:r w:rsidRPr="00336697">
        <w:rPr>
          <w:color w:val="FF0000"/>
          <w:lang w:val="en-US" w:eastAsia="fr-FR"/>
        </w:rPr>
        <w:t>The extent and nature of follow-up activities for the successful completion of the investigation in accordance with the clinical investigation plan should be described and, in accordance with Section 72 of the MDR, should be based on the objective(s), methodology, and degree of deviation of the intervention from normal clinical practice. Overall, the study should be designed to minimize pain, discomfort, fear, and any other possible foreseeable risks to subjects. For this, a rationale in relation to the available preclinical data and the results of the clinical evaluation may be recommended.</w:t>
      </w:r>
    </w:p>
    <w:p w14:paraId="60081BC6" w14:textId="77777777" w:rsidR="00662F44" w:rsidRPr="00217D9F" w:rsidRDefault="00662F44" w:rsidP="00662F44">
      <w:pPr>
        <w:spacing w:after="120"/>
        <w:rPr>
          <w:lang w:val="en-US" w:eastAsia="fr-FR"/>
        </w:rPr>
      </w:pPr>
    </w:p>
    <w:p w14:paraId="321E69E6" w14:textId="77777777" w:rsidR="00662F44" w:rsidRPr="00336697" w:rsidRDefault="00662F44" w:rsidP="00336697">
      <w:pPr>
        <w:pStyle w:val="TitreSOP2"/>
      </w:pPr>
      <w:bookmarkStart w:id="31" w:name="_Toc117604519"/>
      <w:r w:rsidRPr="00336697">
        <w:t>Monitoring plan</w:t>
      </w:r>
      <w:bookmarkEnd w:id="31"/>
    </w:p>
    <w:p w14:paraId="53D176C4" w14:textId="77777777" w:rsidR="00CD1B49" w:rsidRPr="00DE28AB"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DE28AB">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AAHRPP-DSQ-023 Monitoring Plan</w:t>
      </w:r>
      <w:r w:rsidRPr="00DE28AB">
        <w:rPr>
          <w:rFonts w:asciiTheme="minorHAnsi" w:hAnsiTheme="minorHAnsi" w:cstheme="minorHAnsi"/>
          <w:iCs/>
          <w:color w:val="FF0000"/>
          <w:sz w:val="22"/>
          <w:szCs w:val="22"/>
          <w:lang w:val="en-US"/>
        </w:rPr>
        <w:t xml:space="preserve"> to plan the site monitoring</w:t>
      </w:r>
    </w:p>
    <w:p w14:paraId="25C631B8" w14:textId="77777777" w:rsidR="00CD1B49" w:rsidRPr="00CB0A22" w:rsidRDefault="00CD1B49" w:rsidP="00CD1B49">
      <w:pPr>
        <w:pStyle w:val="Corpsdetexte"/>
        <w:spacing w:before="120" w:line="276" w:lineRule="auto"/>
        <w:ind w:left="425"/>
        <w:jc w:val="both"/>
        <w:rPr>
          <w:rFonts w:asciiTheme="minorHAnsi" w:hAnsiTheme="minorHAnsi" w:cstheme="minorHAnsi"/>
          <w:iCs/>
          <w:sz w:val="22"/>
          <w:szCs w:val="22"/>
          <w:lang w:val="en-US"/>
        </w:rPr>
      </w:pPr>
      <w:r w:rsidRPr="00CB0A22">
        <w:rPr>
          <w:rFonts w:asciiTheme="minorHAnsi" w:hAnsiTheme="minorHAnsi" w:cstheme="minorHAnsi"/>
          <w:iCs/>
          <w:sz w:val="22"/>
          <w:szCs w:val="22"/>
          <w:lang w:val="en-US"/>
        </w:rPr>
        <w:t>Site monitoring is conducted to ensure the human subject protection, study procedures, laboratory, study intervention administration, and data collection processes are of high quality and meet sponsor, GCP/ICH and regulatory guidelines.</w:t>
      </w:r>
    </w:p>
    <w:p w14:paraId="3F6E24A1" w14:textId="77777777" w:rsidR="00CD1B49"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General description of site monitoring: who will conduct the monitoring, at what frequency monitoring will be done, and what level of detail monitoring will be conducted.</w:t>
      </w:r>
    </w:p>
    <w:p w14:paraId="7F800495" w14:textId="77777777" w:rsidR="00662F44" w:rsidRPr="00217D9F" w:rsidRDefault="00662F44" w:rsidP="00662F44">
      <w:pPr>
        <w:spacing w:after="120"/>
        <w:rPr>
          <w:lang w:val="en-US" w:eastAsia="fr-FR"/>
        </w:rPr>
      </w:pPr>
    </w:p>
    <w:p w14:paraId="6D3CCEFF" w14:textId="77777777" w:rsidR="00662F44" w:rsidRPr="00CD1B49" w:rsidRDefault="00662F44" w:rsidP="00CD1B49">
      <w:pPr>
        <w:pStyle w:val="TitreSOP1"/>
      </w:pPr>
      <w:bookmarkStart w:id="32" w:name="_Toc117604520"/>
      <w:r w:rsidRPr="00CD1B49">
        <w:t>Amendments</w:t>
      </w:r>
      <w:bookmarkEnd w:id="32"/>
      <w:r w:rsidRPr="00CD1B49">
        <w:t xml:space="preserve"> </w:t>
      </w:r>
    </w:p>
    <w:p w14:paraId="50DE0B0A" w14:textId="77777777" w:rsidR="00C216C7" w:rsidRPr="00C216C7" w:rsidRDefault="00C216C7" w:rsidP="00C216C7">
      <w:pPr>
        <w:spacing w:after="120"/>
        <w:rPr>
          <w:lang w:val="en-US" w:eastAsia="fr-FR"/>
        </w:rPr>
      </w:pPr>
      <w:r w:rsidRPr="00C216C7">
        <w:rPr>
          <w:lang w:val="en-US" w:eastAsia="fr-FR"/>
        </w:rPr>
        <w:t>If amendments to the protocol (modifying sense or objectives or modifying the undergone constraints or the risks incurred by the subjects) turn out to be necessary, they will be subjected at first opinion of the promoter of the study. After agreement by the promoter, these amendments will then be submitted to the opinion of the Regulatory Authorities and Ethic Committee having examined the initial protocol.</w:t>
      </w:r>
    </w:p>
    <w:p w14:paraId="715A68F4" w14:textId="77777777" w:rsidR="00C216C7" w:rsidRPr="00C216C7" w:rsidRDefault="00C216C7" w:rsidP="00C216C7">
      <w:pPr>
        <w:spacing w:after="120"/>
        <w:rPr>
          <w:color w:val="FF0000"/>
          <w:lang w:val="en-US" w:eastAsia="fr-FR"/>
        </w:rPr>
      </w:pPr>
      <w:r w:rsidRPr="00C216C7">
        <w:rPr>
          <w:color w:val="FF0000"/>
          <w:lang w:val="en-US" w:eastAsia="fr-FR"/>
        </w:rPr>
        <w:t>The clinical investigation plan must include a description of the procedures for amending the plan.</w:t>
      </w:r>
    </w:p>
    <w:p w14:paraId="34794F2E" w14:textId="77777777" w:rsidR="00C216C7" w:rsidRPr="00217D9F" w:rsidRDefault="00C216C7" w:rsidP="00662F44">
      <w:pPr>
        <w:spacing w:after="120"/>
        <w:rPr>
          <w:lang w:val="en-US" w:eastAsia="fr-FR"/>
        </w:rPr>
      </w:pPr>
    </w:p>
    <w:p w14:paraId="2CDF58FA" w14:textId="77777777" w:rsidR="00662F44" w:rsidRPr="00217D9F" w:rsidRDefault="00662F44" w:rsidP="00662F44">
      <w:pPr>
        <w:spacing w:after="120"/>
        <w:rPr>
          <w:lang w:val="en-US" w:eastAsia="fr-FR"/>
        </w:rPr>
      </w:pPr>
    </w:p>
    <w:p w14:paraId="0F652A51" w14:textId="77777777" w:rsidR="00662F44" w:rsidRPr="00CD1B49" w:rsidRDefault="00662F44" w:rsidP="00CD1B49">
      <w:pPr>
        <w:pStyle w:val="TitreSOP1"/>
      </w:pPr>
      <w:bookmarkStart w:id="33" w:name="_Toc117604521"/>
      <w:r w:rsidRPr="00CD1B49">
        <w:t>Deviations from the clinical investigation plan (deviation, violation)</w:t>
      </w:r>
      <w:bookmarkEnd w:id="33"/>
    </w:p>
    <w:p w14:paraId="37152172"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 statement that the investigator is not permitted to deviate from the clinical investigation plan. Except if to protect the rights, safety and well-being of human subjects </w:t>
      </w:r>
      <w:r w:rsidRPr="00336697">
        <w:rPr>
          <w:color w:val="FF0000"/>
          <w:lang w:val="en-US" w:eastAsia="fr-FR"/>
        </w:rPr>
        <w:lastRenderedPageBreak/>
        <w:t>under emergency circumstances may the investigator deviate without prior approval of the sponsor.</w:t>
      </w:r>
    </w:p>
    <w:p w14:paraId="40B0D8D9"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recording, reporting, and analyzing deviations from the clinical investigation plan.</w:t>
      </w:r>
    </w:p>
    <w:p w14:paraId="5B7BCCC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Reporting requirements and timelines.</w:t>
      </w:r>
    </w:p>
    <w:p w14:paraId="376BE73A"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Corrective and preventive actions and criteria for disqualification of the principal investigator.</w:t>
      </w:r>
    </w:p>
    <w:p w14:paraId="41927C5A" w14:textId="77777777" w:rsidR="00662F44" w:rsidRPr="00217D9F" w:rsidRDefault="00662F44" w:rsidP="00662F44">
      <w:pPr>
        <w:spacing w:after="120"/>
        <w:rPr>
          <w:lang w:val="en-US" w:eastAsia="fr-FR"/>
        </w:rPr>
      </w:pPr>
    </w:p>
    <w:p w14:paraId="2BB97232" w14:textId="77777777" w:rsidR="00662F44" w:rsidRPr="00CD1B49" w:rsidRDefault="00662F44" w:rsidP="00CD1B49">
      <w:pPr>
        <w:pStyle w:val="TitreSOP1"/>
      </w:pPr>
      <w:bookmarkStart w:id="34" w:name="_Toc117604522"/>
      <w:r w:rsidRPr="00CD1B49">
        <w:t>Device accountability</w:t>
      </w:r>
      <w:bookmarkEnd w:id="34"/>
      <w:r w:rsidRPr="00CD1B49">
        <w:t xml:space="preserve"> </w:t>
      </w:r>
    </w:p>
    <w:p w14:paraId="045EB86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device accountability procedures.</w:t>
      </w:r>
    </w:p>
    <w:p w14:paraId="40D5829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specific materials and instructions for the safe return of devices under investigation, including potentially hazardous devices.</w:t>
      </w:r>
    </w:p>
    <w:p w14:paraId="59FFAAA7" w14:textId="77777777" w:rsidR="00662F44" w:rsidRPr="00217D9F" w:rsidRDefault="00662F44" w:rsidP="00662F44">
      <w:pPr>
        <w:spacing w:after="120"/>
        <w:ind w:left="635"/>
        <w:rPr>
          <w:lang w:val="en-US" w:eastAsia="fr-FR"/>
        </w:rPr>
      </w:pPr>
    </w:p>
    <w:p w14:paraId="4042B3AA" w14:textId="77777777" w:rsidR="00662F44" w:rsidRPr="00CD1B49" w:rsidRDefault="00662F44" w:rsidP="00CD1B49">
      <w:pPr>
        <w:pStyle w:val="TitreSOP1"/>
      </w:pPr>
      <w:bookmarkStart w:id="35" w:name="_Toc117604523"/>
      <w:r w:rsidRPr="00CD1B49">
        <w:t>Adverse events, adverse device effects and device deficiencies</w:t>
      </w:r>
      <w:bookmarkEnd w:id="35"/>
      <w:r w:rsidRPr="00CD1B49">
        <w:t xml:space="preserve"> </w:t>
      </w:r>
    </w:p>
    <w:p w14:paraId="59F36948" w14:textId="77777777" w:rsidR="00662F44" w:rsidRPr="000A5B6E" w:rsidRDefault="00662F44" w:rsidP="00336697">
      <w:pPr>
        <w:pStyle w:val="TitreSOP2"/>
      </w:pPr>
      <w:bookmarkStart w:id="36" w:name="_Toc105574358"/>
      <w:bookmarkStart w:id="37" w:name="_Toc117604524"/>
      <w:r w:rsidRPr="000A5B6E">
        <w:t>Definitions</w:t>
      </w:r>
      <w:bookmarkEnd w:id="36"/>
      <w:bookmarkEnd w:id="37"/>
      <w:r>
        <w:t xml:space="preserve"> </w:t>
      </w:r>
    </w:p>
    <w:p w14:paraId="6A1AD7E7" w14:textId="77777777" w:rsidR="00662F44" w:rsidRPr="000705FE" w:rsidRDefault="00662F44" w:rsidP="00662F44">
      <w:pPr>
        <w:autoSpaceDE w:val="0"/>
        <w:autoSpaceDN w:val="0"/>
        <w:adjustRightInd w:val="0"/>
        <w:spacing w:before="120" w:after="120"/>
        <w:ind w:left="426"/>
        <w:rPr>
          <w:rFonts w:eastAsia="Times New Roman" w:cs="Times New Roman"/>
          <w:b/>
          <w:bCs/>
          <w:lang w:val="en-US" w:eastAsia="fr-BE"/>
        </w:rPr>
      </w:pPr>
      <w:r w:rsidRPr="000705FE">
        <w:rPr>
          <w:rFonts w:eastAsia="Times New Roman" w:cs="Times New Roman"/>
          <w:b/>
          <w:bCs/>
          <w:lang w:val="en-US" w:eastAsia="fr-BE"/>
        </w:rPr>
        <w:t>ADVERSE EVENT (AE)</w:t>
      </w:r>
    </w:p>
    <w:p w14:paraId="22D9B693" w14:textId="77777777" w:rsidR="00662F44" w:rsidRDefault="00662F44" w:rsidP="00662F44">
      <w:pPr>
        <w:autoSpaceDE w:val="0"/>
        <w:autoSpaceDN w:val="0"/>
        <w:adjustRightInd w:val="0"/>
        <w:spacing w:before="120" w:line="276" w:lineRule="auto"/>
        <w:ind w:left="425"/>
        <w:rPr>
          <w:rFonts w:eastAsia="Times New Roman" w:cs="Times New Roman"/>
          <w:lang w:val="en-US" w:eastAsia="fr-BE"/>
        </w:rPr>
      </w:pPr>
      <w:r w:rsidRPr="000705FE">
        <w:rPr>
          <w:rFonts w:eastAsia="Times New Roman" w:cs="Times New Roman"/>
          <w:lang w:val="en-US" w:eastAsia="fr-BE"/>
        </w:rPr>
        <w:t xml:space="preserve">An adverse event is </w:t>
      </w:r>
      <w:r w:rsidR="005D253D" w:rsidRPr="005D253D">
        <w:rPr>
          <w:rFonts w:eastAsia="Times New Roman" w:cs="Times New Roman" w:hint="eastAsia"/>
          <w:lang w:val="en-US" w:eastAsia="fr-BE"/>
        </w:rPr>
        <w:t>any untoward medical occurrence, unintended disease or injury or any untoward clinical signs, including an abnormal laboratory finding, in subjects, users or other persons, in the context of a clinical investigation, whether or not related to the investigational device</w:t>
      </w:r>
      <w:r w:rsidRPr="000705FE">
        <w:rPr>
          <w:rFonts w:eastAsia="Times New Roman" w:cs="Times New Roman"/>
          <w:lang w:val="en-US" w:eastAsia="fr-BE"/>
        </w:rPr>
        <w:t>.</w:t>
      </w:r>
    </w:p>
    <w:p w14:paraId="153DF055" w14:textId="77777777" w:rsidR="00662F44" w:rsidRDefault="00662F44" w:rsidP="00662F44">
      <w:pPr>
        <w:autoSpaceDE w:val="0"/>
        <w:autoSpaceDN w:val="0"/>
        <w:adjustRightInd w:val="0"/>
        <w:spacing w:line="276" w:lineRule="auto"/>
        <w:ind w:left="425"/>
        <w:rPr>
          <w:rFonts w:eastAsia="Times New Roman" w:cs="Times New Roman"/>
          <w:lang w:val="en-US" w:eastAsia="fr-BE"/>
        </w:rPr>
      </w:pPr>
    </w:p>
    <w:p w14:paraId="0439B8EF" w14:textId="77777777" w:rsidR="008C25A2" w:rsidRPr="000705FE" w:rsidRDefault="008C25A2" w:rsidP="008C25A2">
      <w:pPr>
        <w:autoSpaceDE w:val="0"/>
        <w:autoSpaceDN w:val="0"/>
        <w:adjustRightInd w:val="0"/>
        <w:spacing w:after="120"/>
        <w:ind w:left="426"/>
        <w:rPr>
          <w:rFonts w:eastAsia="Times New Roman" w:cs="Times New Roman"/>
          <w:b/>
          <w:bCs/>
          <w:lang w:val="en-US" w:eastAsia="fr-BE"/>
        </w:rPr>
      </w:pPr>
      <w:r w:rsidRPr="000705FE">
        <w:rPr>
          <w:rFonts w:eastAsia="Times New Roman" w:cs="Times New Roman"/>
          <w:b/>
          <w:bCs/>
          <w:lang w:val="en-US" w:eastAsia="fr-BE"/>
        </w:rPr>
        <w:t>SERIOUS ADVERSE EVENT (SAE)</w:t>
      </w:r>
    </w:p>
    <w:p w14:paraId="35786A50" w14:textId="77777777" w:rsidR="008C25A2" w:rsidRPr="005D253D" w:rsidRDefault="008C25A2" w:rsidP="008C25A2">
      <w:pPr>
        <w:autoSpaceDE w:val="0"/>
        <w:autoSpaceDN w:val="0"/>
        <w:adjustRightInd w:val="0"/>
        <w:spacing w:line="276" w:lineRule="auto"/>
        <w:ind w:left="425"/>
        <w:rPr>
          <w:lang w:val="en-US" w:eastAsia="fr-FR"/>
        </w:rPr>
      </w:pPr>
      <w:r w:rsidRPr="005D253D">
        <w:rPr>
          <w:lang w:val="en-US" w:eastAsia="fr-FR"/>
        </w:rPr>
        <w:t xml:space="preserve">A </w:t>
      </w:r>
      <w:r w:rsidRPr="005D253D">
        <w:rPr>
          <w:rFonts w:hint="eastAsia"/>
          <w:lang w:val="en-US" w:eastAsia="fr-FR"/>
        </w:rPr>
        <w:t>serious adverse event means any adverse event that led to any of the following:</w:t>
      </w:r>
    </w:p>
    <w:p w14:paraId="67934F75" w14:textId="77777777" w:rsidR="008C25A2" w:rsidRPr="005D253D" w:rsidRDefault="008C25A2" w:rsidP="002A135E">
      <w:pPr>
        <w:pStyle w:val="Paragraphedeliste"/>
        <w:numPr>
          <w:ilvl w:val="0"/>
          <w:numId w:val="15"/>
        </w:numPr>
        <w:spacing w:after="120"/>
        <w:ind w:left="992" w:hanging="357"/>
        <w:contextualSpacing w:val="0"/>
        <w:rPr>
          <w:lang w:val="en-US" w:eastAsia="fr-FR"/>
        </w:rPr>
      </w:pPr>
      <w:r w:rsidRPr="005D253D">
        <w:rPr>
          <w:rFonts w:hint="eastAsia"/>
          <w:lang w:val="en-US" w:eastAsia="fr-FR"/>
        </w:rPr>
        <w:t>death,</w:t>
      </w:r>
    </w:p>
    <w:p w14:paraId="195C37E3" w14:textId="77777777" w:rsidR="008C25A2" w:rsidRPr="005D253D" w:rsidRDefault="008C25A2" w:rsidP="002A135E">
      <w:pPr>
        <w:pStyle w:val="Paragraphedeliste"/>
        <w:numPr>
          <w:ilvl w:val="0"/>
          <w:numId w:val="15"/>
        </w:numPr>
        <w:spacing w:after="120"/>
        <w:ind w:left="992" w:hanging="357"/>
        <w:contextualSpacing w:val="0"/>
        <w:rPr>
          <w:lang w:val="en-US" w:eastAsia="fr-FR"/>
        </w:rPr>
      </w:pPr>
      <w:r w:rsidRPr="005D253D">
        <w:rPr>
          <w:rFonts w:hint="eastAsia"/>
          <w:lang w:val="en-US" w:eastAsia="fr-FR"/>
        </w:rPr>
        <w:t>serious deterioration in the health of the subject, that resulted in any of the following:</w:t>
      </w:r>
    </w:p>
    <w:p w14:paraId="01D8C707" w14:textId="77777777" w:rsidR="008C25A2" w:rsidRPr="005D253D" w:rsidRDefault="008C25A2" w:rsidP="002A135E">
      <w:pPr>
        <w:pStyle w:val="Paragraphedeliste"/>
        <w:numPr>
          <w:ilvl w:val="1"/>
          <w:numId w:val="15"/>
        </w:numPr>
        <w:spacing w:after="120"/>
        <w:ind w:left="1843"/>
        <w:contextualSpacing w:val="0"/>
        <w:rPr>
          <w:lang w:val="en-US" w:eastAsia="fr-FR"/>
        </w:rPr>
      </w:pPr>
      <w:r w:rsidRPr="005D253D">
        <w:rPr>
          <w:rFonts w:hint="eastAsia"/>
          <w:lang w:val="en-US" w:eastAsia="fr-FR"/>
        </w:rPr>
        <w:t>life-threatening illness or injury,</w:t>
      </w:r>
    </w:p>
    <w:p w14:paraId="7457F68F" w14:textId="77777777" w:rsidR="008C25A2" w:rsidRPr="005D253D" w:rsidRDefault="008C25A2" w:rsidP="002A135E">
      <w:pPr>
        <w:pStyle w:val="Paragraphedeliste"/>
        <w:numPr>
          <w:ilvl w:val="1"/>
          <w:numId w:val="15"/>
        </w:numPr>
        <w:spacing w:after="120"/>
        <w:ind w:left="1843"/>
        <w:contextualSpacing w:val="0"/>
        <w:rPr>
          <w:lang w:val="en-US" w:eastAsia="fr-FR"/>
        </w:rPr>
      </w:pPr>
      <w:r w:rsidRPr="005D253D">
        <w:rPr>
          <w:rFonts w:hint="eastAsia"/>
          <w:lang w:val="en-US" w:eastAsia="fr-FR"/>
        </w:rPr>
        <w:t>permanent impairment of a body structure or a body function,</w:t>
      </w:r>
    </w:p>
    <w:p w14:paraId="6D9AD3CB" w14:textId="77777777" w:rsidR="008C25A2" w:rsidRPr="005D253D" w:rsidRDefault="008C25A2" w:rsidP="002A135E">
      <w:pPr>
        <w:pStyle w:val="Paragraphedeliste"/>
        <w:numPr>
          <w:ilvl w:val="1"/>
          <w:numId w:val="15"/>
        </w:numPr>
        <w:spacing w:after="120"/>
        <w:ind w:left="1843"/>
        <w:contextualSpacing w:val="0"/>
        <w:rPr>
          <w:lang w:val="en-US" w:eastAsia="fr-FR"/>
        </w:rPr>
      </w:pPr>
      <w:r w:rsidRPr="005D253D">
        <w:rPr>
          <w:rFonts w:hint="eastAsia"/>
          <w:lang w:val="en-US" w:eastAsia="fr-FR"/>
        </w:rPr>
        <w:t>hospitalisation or prolongation of patient hospitalisation,</w:t>
      </w:r>
    </w:p>
    <w:p w14:paraId="67BC0FA6" w14:textId="77777777" w:rsidR="008C25A2" w:rsidRPr="005D253D" w:rsidRDefault="008C25A2" w:rsidP="002A135E">
      <w:pPr>
        <w:pStyle w:val="Paragraphedeliste"/>
        <w:numPr>
          <w:ilvl w:val="1"/>
          <w:numId w:val="15"/>
        </w:numPr>
        <w:spacing w:after="120"/>
        <w:ind w:left="1843"/>
        <w:contextualSpacing w:val="0"/>
        <w:rPr>
          <w:lang w:val="en-US" w:eastAsia="fr-FR"/>
        </w:rPr>
      </w:pPr>
      <w:r w:rsidRPr="005D253D">
        <w:rPr>
          <w:rFonts w:hint="eastAsia"/>
          <w:lang w:val="en-US" w:eastAsia="fr-FR"/>
        </w:rPr>
        <w:t>medical or surgical intervention to prevent life-threatening illness or injury or permanent impairment to a body structure or a body function,</w:t>
      </w:r>
    </w:p>
    <w:p w14:paraId="34B14BB7" w14:textId="77777777" w:rsidR="008C25A2" w:rsidRPr="005D253D" w:rsidRDefault="008C25A2" w:rsidP="002A135E">
      <w:pPr>
        <w:pStyle w:val="Paragraphedeliste"/>
        <w:numPr>
          <w:ilvl w:val="1"/>
          <w:numId w:val="15"/>
        </w:numPr>
        <w:spacing w:after="120"/>
        <w:ind w:left="1843"/>
        <w:contextualSpacing w:val="0"/>
        <w:rPr>
          <w:lang w:val="en-US" w:eastAsia="fr-FR"/>
        </w:rPr>
      </w:pPr>
      <w:r>
        <w:rPr>
          <w:rFonts w:hint="eastAsia"/>
          <w:lang w:val="en-US" w:eastAsia="fr-FR"/>
        </w:rPr>
        <w:t>c</w:t>
      </w:r>
      <w:r w:rsidRPr="005D253D">
        <w:rPr>
          <w:rFonts w:hint="eastAsia"/>
          <w:lang w:val="en-US" w:eastAsia="fr-FR"/>
        </w:rPr>
        <w:t>hronic disease,</w:t>
      </w:r>
    </w:p>
    <w:p w14:paraId="10B2815A" w14:textId="77777777" w:rsidR="008C25A2" w:rsidRPr="005D253D" w:rsidRDefault="008C25A2" w:rsidP="002A135E">
      <w:pPr>
        <w:pStyle w:val="Paragraphedeliste"/>
        <w:numPr>
          <w:ilvl w:val="0"/>
          <w:numId w:val="15"/>
        </w:numPr>
        <w:spacing w:after="120"/>
        <w:ind w:left="992" w:hanging="357"/>
        <w:contextualSpacing w:val="0"/>
        <w:rPr>
          <w:lang w:val="en-US" w:eastAsia="fr-FR"/>
        </w:rPr>
      </w:pPr>
      <w:r w:rsidRPr="005D253D">
        <w:rPr>
          <w:rFonts w:hint="eastAsia"/>
          <w:lang w:val="en-US" w:eastAsia="fr-FR"/>
        </w:rPr>
        <w:t>foetal distress, foetal death or a congenital physical or mental impairment or birth defect</w:t>
      </w:r>
    </w:p>
    <w:p w14:paraId="2B191351" w14:textId="77777777" w:rsidR="008C25A2" w:rsidRDefault="008C25A2" w:rsidP="00662F44">
      <w:pPr>
        <w:autoSpaceDE w:val="0"/>
        <w:autoSpaceDN w:val="0"/>
        <w:adjustRightInd w:val="0"/>
        <w:spacing w:line="276" w:lineRule="auto"/>
        <w:ind w:left="425"/>
        <w:rPr>
          <w:rFonts w:eastAsia="Times New Roman" w:cs="Times New Roman"/>
          <w:lang w:val="en-US" w:eastAsia="fr-BE"/>
        </w:rPr>
      </w:pPr>
    </w:p>
    <w:p w14:paraId="7C06D80C" w14:textId="77777777" w:rsidR="00D1033F" w:rsidRPr="00D1033F" w:rsidRDefault="00D1033F" w:rsidP="00D1033F">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adverse device effect (ADE)</w:t>
      </w:r>
    </w:p>
    <w:p w14:paraId="2D9B4B75" w14:textId="77777777" w:rsidR="00D1033F" w:rsidRDefault="00D1033F" w:rsidP="008C25A2">
      <w:pPr>
        <w:autoSpaceDE w:val="0"/>
        <w:autoSpaceDN w:val="0"/>
        <w:adjustRightInd w:val="0"/>
        <w:spacing w:after="120"/>
        <w:ind w:left="426"/>
        <w:rPr>
          <w:lang w:val="en-US"/>
        </w:rPr>
      </w:pPr>
      <w:r w:rsidRPr="00D1033F">
        <w:rPr>
          <w:lang w:val="en-US"/>
        </w:rPr>
        <w:t xml:space="preserve">An adverse device effect is an adverse event (ADE) related to the use of an investigational device. </w:t>
      </w:r>
    </w:p>
    <w:p w14:paraId="39AA8E29" w14:textId="77777777" w:rsidR="00D1033F" w:rsidRDefault="00D1033F" w:rsidP="008C25A2">
      <w:pPr>
        <w:autoSpaceDE w:val="0"/>
        <w:autoSpaceDN w:val="0"/>
        <w:adjustRightInd w:val="0"/>
        <w:spacing w:after="120"/>
        <w:ind w:left="426"/>
        <w:rPr>
          <w:lang w:val="en-US"/>
        </w:rPr>
      </w:pPr>
    </w:p>
    <w:p w14:paraId="5F1C9FBF" w14:textId="77777777"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serious adverse device effect (SADE)</w:t>
      </w:r>
    </w:p>
    <w:p w14:paraId="68294EF5" w14:textId="77777777"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lang w:val="en-US"/>
        </w:rPr>
        <w:t>A serious adverse device effect</w:t>
      </w:r>
      <w:r>
        <w:rPr>
          <w:lang w:val="en-US"/>
        </w:rPr>
        <w:t xml:space="preserve"> </w:t>
      </w:r>
      <w:r w:rsidRPr="00D1033F">
        <w:rPr>
          <w:lang w:val="en-US"/>
        </w:rPr>
        <w:t>is an adverse device effect that has resulted in any of the consequence characteristics of a serious adverse event</w:t>
      </w:r>
    </w:p>
    <w:p w14:paraId="13C6EE6A" w14:textId="77777777" w:rsidR="00D1033F" w:rsidRDefault="00D1033F" w:rsidP="008C25A2">
      <w:pPr>
        <w:autoSpaceDE w:val="0"/>
        <w:autoSpaceDN w:val="0"/>
        <w:adjustRightInd w:val="0"/>
        <w:spacing w:after="120"/>
        <w:ind w:left="426"/>
        <w:rPr>
          <w:rFonts w:eastAsia="Times New Roman" w:cs="Times New Roman"/>
          <w:b/>
          <w:bCs/>
          <w:caps/>
          <w:lang w:val="en-US" w:eastAsia="fr-BE"/>
        </w:rPr>
      </w:pPr>
    </w:p>
    <w:p w14:paraId="51B51114" w14:textId="77777777"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hint="eastAsia"/>
          <w:b/>
          <w:bCs/>
          <w:caps/>
          <w:lang w:val="en-US" w:eastAsia="fr-BE"/>
        </w:rPr>
        <w:t>device deficiency</w:t>
      </w:r>
    </w:p>
    <w:p w14:paraId="2A5D0B6D" w14:textId="77777777" w:rsidR="00662F44" w:rsidRPr="005D253D" w:rsidRDefault="005D253D" w:rsidP="00662F44">
      <w:pPr>
        <w:autoSpaceDE w:val="0"/>
        <w:autoSpaceDN w:val="0"/>
        <w:adjustRightInd w:val="0"/>
        <w:spacing w:line="276" w:lineRule="auto"/>
        <w:ind w:left="425"/>
        <w:rPr>
          <w:lang w:val="en-US" w:eastAsia="fr-FR"/>
        </w:rPr>
      </w:pPr>
      <w:r>
        <w:rPr>
          <w:lang w:val="en-US" w:eastAsia="fr-FR"/>
        </w:rPr>
        <w:t>A device deficiency means</w:t>
      </w:r>
      <w:r w:rsidRPr="005D253D">
        <w:rPr>
          <w:rFonts w:hint="eastAsia"/>
          <w:lang w:val="en-US" w:eastAsia="fr-FR"/>
        </w:rPr>
        <w:t xml:space="preserve"> any inadequacy in the identity, quality, durability, reliabili</w:t>
      </w:r>
      <w:r>
        <w:rPr>
          <w:rFonts w:hint="eastAsia"/>
          <w:lang w:val="en-US" w:eastAsia="fr-FR"/>
        </w:rPr>
        <w:t xml:space="preserve">ty, safety or performance of an </w:t>
      </w:r>
      <w:r w:rsidRPr="005D253D">
        <w:rPr>
          <w:rFonts w:hint="eastAsia"/>
          <w:lang w:val="en-US" w:eastAsia="fr-FR"/>
        </w:rPr>
        <w:t>investigational device, including malfunction, use errors or inadequacy in information supplied by the manufacturer</w:t>
      </w:r>
    </w:p>
    <w:p w14:paraId="4E8C224C" w14:textId="77777777"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b/>
          <w:bCs/>
          <w:caps/>
          <w:lang w:val="en-US" w:eastAsia="fr-BE"/>
        </w:rPr>
        <w:t>incident</w:t>
      </w:r>
    </w:p>
    <w:p w14:paraId="710CA54F" w14:textId="77777777" w:rsidR="005D253D" w:rsidRDefault="005D253D" w:rsidP="005D253D">
      <w:pPr>
        <w:autoSpaceDE w:val="0"/>
        <w:autoSpaceDN w:val="0"/>
        <w:adjustRightInd w:val="0"/>
        <w:spacing w:line="276" w:lineRule="auto"/>
        <w:ind w:left="425"/>
        <w:rPr>
          <w:lang w:val="en-US" w:eastAsia="fr-FR"/>
        </w:rPr>
      </w:pPr>
      <w:r>
        <w:rPr>
          <w:lang w:val="en-US" w:eastAsia="fr-FR"/>
        </w:rPr>
        <w:t>An i</w:t>
      </w:r>
      <w:r w:rsidRPr="005D253D">
        <w:rPr>
          <w:lang w:val="en-US" w:eastAsia="fr-FR"/>
        </w:rPr>
        <w:t>ncident means any malfunction or deterioration in the characteristics or performance of a device made available on the market, including use-error due to ergonomic features, as well as any inadequacy in the information supplied by the manufacturer and any undesirable side-effect</w:t>
      </w:r>
      <w:r>
        <w:rPr>
          <w:lang w:val="en-US" w:eastAsia="fr-FR"/>
        </w:rPr>
        <w:t>.</w:t>
      </w:r>
    </w:p>
    <w:p w14:paraId="0D2EB087" w14:textId="77777777" w:rsidR="008C25A2" w:rsidRDefault="008C25A2" w:rsidP="005D253D">
      <w:pPr>
        <w:autoSpaceDE w:val="0"/>
        <w:autoSpaceDN w:val="0"/>
        <w:adjustRightInd w:val="0"/>
        <w:spacing w:line="276" w:lineRule="auto"/>
        <w:ind w:left="425"/>
        <w:rPr>
          <w:lang w:val="en-US" w:eastAsia="fr-FR"/>
        </w:rPr>
      </w:pPr>
    </w:p>
    <w:p w14:paraId="5336E303" w14:textId="77777777" w:rsidR="005D253D" w:rsidRPr="005D253D" w:rsidRDefault="005D253D" w:rsidP="005D253D">
      <w:pPr>
        <w:autoSpaceDE w:val="0"/>
        <w:autoSpaceDN w:val="0"/>
        <w:adjustRightInd w:val="0"/>
        <w:spacing w:before="120" w:after="120"/>
        <w:ind w:left="426"/>
        <w:rPr>
          <w:rFonts w:eastAsia="Times New Roman" w:cs="Times New Roman"/>
          <w:b/>
          <w:bCs/>
          <w:caps/>
          <w:lang w:val="en-US" w:eastAsia="fr-BE"/>
        </w:rPr>
      </w:pPr>
      <w:r w:rsidRPr="005D253D">
        <w:rPr>
          <w:rFonts w:eastAsia="Times New Roman" w:cs="Times New Roman"/>
          <w:b/>
          <w:bCs/>
          <w:caps/>
          <w:lang w:val="en-US" w:eastAsia="fr-BE"/>
        </w:rPr>
        <w:t>serious incident</w:t>
      </w:r>
    </w:p>
    <w:p w14:paraId="7BAFDE3A" w14:textId="77777777" w:rsidR="005D253D" w:rsidRPr="005D253D" w:rsidRDefault="005D253D" w:rsidP="005D253D">
      <w:pPr>
        <w:autoSpaceDE w:val="0"/>
        <w:autoSpaceDN w:val="0"/>
        <w:adjustRightInd w:val="0"/>
        <w:spacing w:line="276" w:lineRule="auto"/>
        <w:ind w:left="425"/>
        <w:rPr>
          <w:lang w:val="en-US" w:eastAsia="fr-FR"/>
        </w:rPr>
      </w:pPr>
      <w:r>
        <w:rPr>
          <w:lang w:val="en-US" w:eastAsia="fr-FR"/>
        </w:rPr>
        <w:t xml:space="preserve">A </w:t>
      </w:r>
      <w:r w:rsidRPr="005D253D">
        <w:rPr>
          <w:lang w:val="en-US" w:eastAsia="fr-FR"/>
        </w:rPr>
        <w:t>serious incident means any incident that directly or indirectly led, might have led or might lead to any of the following:</w:t>
      </w:r>
    </w:p>
    <w:p w14:paraId="24ED45BE" w14:textId="77777777" w:rsidR="005D253D" w:rsidRPr="005D253D" w:rsidRDefault="005D253D" w:rsidP="002A135E">
      <w:pPr>
        <w:pStyle w:val="Paragraphedeliste"/>
        <w:numPr>
          <w:ilvl w:val="0"/>
          <w:numId w:val="15"/>
        </w:numPr>
        <w:spacing w:after="120"/>
        <w:ind w:left="992" w:hanging="357"/>
        <w:contextualSpacing w:val="0"/>
        <w:rPr>
          <w:lang w:val="en-US" w:eastAsia="fr-FR"/>
        </w:rPr>
      </w:pPr>
      <w:r w:rsidRPr="005D253D">
        <w:rPr>
          <w:lang w:val="en-US" w:eastAsia="fr-FR"/>
        </w:rPr>
        <w:t>the death of a patient, user or other person,</w:t>
      </w:r>
    </w:p>
    <w:p w14:paraId="3D994870" w14:textId="77777777" w:rsidR="005D253D" w:rsidRPr="005D253D" w:rsidRDefault="005D253D" w:rsidP="002A135E">
      <w:pPr>
        <w:pStyle w:val="Paragraphedeliste"/>
        <w:numPr>
          <w:ilvl w:val="0"/>
          <w:numId w:val="15"/>
        </w:numPr>
        <w:spacing w:after="120"/>
        <w:ind w:left="992" w:hanging="357"/>
        <w:contextualSpacing w:val="0"/>
        <w:rPr>
          <w:lang w:val="en-US" w:eastAsia="fr-FR"/>
        </w:rPr>
      </w:pPr>
      <w:r w:rsidRPr="005D253D">
        <w:rPr>
          <w:lang w:val="en-US" w:eastAsia="fr-FR"/>
        </w:rPr>
        <w:t>the temporary or permanent serious deterioration of a patient's, user's or other person's state of health,</w:t>
      </w:r>
    </w:p>
    <w:p w14:paraId="3C7CD64A" w14:textId="77777777" w:rsidR="005D253D" w:rsidRPr="008C25A2" w:rsidRDefault="005D253D" w:rsidP="002A135E">
      <w:pPr>
        <w:pStyle w:val="Paragraphedeliste"/>
        <w:numPr>
          <w:ilvl w:val="0"/>
          <w:numId w:val="15"/>
        </w:numPr>
        <w:spacing w:after="120"/>
        <w:ind w:left="992" w:hanging="357"/>
        <w:contextualSpacing w:val="0"/>
        <w:rPr>
          <w:lang w:val="en-US" w:eastAsia="fr-FR"/>
        </w:rPr>
      </w:pPr>
      <w:r w:rsidRPr="008C25A2">
        <w:rPr>
          <w:lang w:val="en-US" w:eastAsia="fr-FR"/>
        </w:rPr>
        <w:t>a serious public health threat</w:t>
      </w:r>
      <w:r w:rsidR="008C25A2">
        <w:rPr>
          <w:lang w:val="en-US" w:eastAsia="fr-FR"/>
        </w:rPr>
        <w:t>.</w:t>
      </w:r>
    </w:p>
    <w:p w14:paraId="1C35BA6A" w14:textId="77777777" w:rsidR="005D253D" w:rsidRDefault="005D253D" w:rsidP="00662F44">
      <w:pPr>
        <w:autoSpaceDE w:val="0"/>
        <w:autoSpaceDN w:val="0"/>
        <w:adjustRightInd w:val="0"/>
        <w:spacing w:line="276" w:lineRule="auto"/>
        <w:ind w:left="425"/>
        <w:rPr>
          <w:lang w:val="en-US" w:eastAsia="fr-FR"/>
        </w:rPr>
      </w:pPr>
    </w:p>
    <w:p w14:paraId="543D2CB4" w14:textId="77777777" w:rsidR="008C25A2" w:rsidRPr="008C25A2" w:rsidRDefault="008C25A2" w:rsidP="008C25A2">
      <w:pPr>
        <w:autoSpaceDE w:val="0"/>
        <w:autoSpaceDN w:val="0"/>
        <w:adjustRightInd w:val="0"/>
        <w:spacing w:after="120"/>
        <w:ind w:left="426"/>
        <w:rPr>
          <w:rFonts w:eastAsia="Times New Roman" w:cs="Times New Roman"/>
          <w:b/>
          <w:bCs/>
          <w:caps/>
          <w:lang w:val="en-US" w:eastAsia="fr-BE"/>
        </w:rPr>
      </w:pPr>
      <w:r w:rsidRPr="008C25A2">
        <w:rPr>
          <w:rFonts w:eastAsia="Times New Roman" w:cs="Times New Roman"/>
          <w:b/>
          <w:bCs/>
          <w:caps/>
          <w:lang w:val="en-US" w:eastAsia="fr-BE"/>
        </w:rPr>
        <w:t>serious public health threat</w:t>
      </w:r>
    </w:p>
    <w:p w14:paraId="49E8D812" w14:textId="77777777" w:rsidR="008C25A2" w:rsidRDefault="008C25A2" w:rsidP="00662F44">
      <w:pPr>
        <w:autoSpaceDE w:val="0"/>
        <w:autoSpaceDN w:val="0"/>
        <w:adjustRightInd w:val="0"/>
        <w:spacing w:line="276" w:lineRule="auto"/>
        <w:ind w:left="425"/>
        <w:rPr>
          <w:lang w:val="en-US" w:eastAsia="fr-FR"/>
        </w:rPr>
      </w:pPr>
      <w:r>
        <w:rPr>
          <w:lang w:val="en-US" w:eastAsia="fr-FR"/>
        </w:rPr>
        <w:t>A</w:t>
      </w:r>
      <w:r w:rsidRPr="008C25A2">
        <w:rPr>
          <w:lang w:val="en-US" w:eastAsia="fr-FR"/>
        </w:rPr>
        <w:t xml:space="preserve"> serious public health threat </w:t>
      </w:r>
      <w:r>
        <w:rPr>
          <w:lang w:val="en-US" w:eastAsia="fr-FR"/>
        </w:rPr>
        <w:t>is</w:t>
      </w:r>
      <w:r w:rsidRPr="008C25A2">
        <w:rPr>
          <w:lang w:val="en-US" w:eastAsia="fr-FR"/>
        </w:rPr>
        <w:t xml:space="preserve">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p w14:paraId="04B60CD9" w14:textId="77777777" w:rsidR="008C25A2" w:rsidRDefault="008C25A2" w:rsidP="00662F44">
      <w:pPr>
        <w:autoSpaceDE w:val="0"/>
        <w:autoSpaceDN w:val="0"/>
        <w:adjustRightInd w:val="0"/>
        <w:spacing w:line="276" w:lineRule="auto"/>
        <w:ind w:left="425"/>
        <w:rPr>
          <w:lang w:val="en-US" w:eastAsia="fr-FR"/>
        </w:rPr>
      </w:pPr>
    </w:p>
    <w:p w14:paraId="5717A04C" w14:textId="77777777" w:rsidR="00662F44" w:rsidRPr="00DC1839" w:rsidRDefault="00662F44" w:rsidP="00336697">
      <w:pPr>
        <w:pStyle w:val="TitreSOP2"/>
      </w:pPr>
      <w:bookmarkStart w:id="38" w:name="_Toc105574359"/>
      <w:bookmarkStart w:id="39" w:name="_Toc117604525"/>
      <w:r w:rsidRPr="00DC1839">
        <w:t>Assessing, Recording, and Analyzing Safety Parameters</w:t>
      </w:r>
      <w:bookmarkEnd w:id="38"/>
      <w:bookmarkEnd w:id="39"/>
    </w:p>
    <w:p w14:paraId="406D57AE" w14:textId="77777777" w:rsidR="00662F44" w:rsidRPr="00DE28AB" w:rsidRDefault="00662F44" w:rsidP="00662F44">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AAHRPP-DOE-023 Risk assessment form</w:t>
      </w:r>
      <w:r>
        <w:rPr>
          <w:rFonts w:asciiTheme="minorHAnsi" w:hAnsiTheme="minorHAnsi" w:cstheme="minorHAnsi"/>
          <w:iCs/>
          <w:color w:val="FF0000"/>
          <w:sz w:val="22"/>
          <w:szCs w:val="22"/>
          <w:lang w:val="en-US"/>
        </w:rPr>
        <w:t xml:space="preserve"> to determine the risk of the trial</w:t>
      </w:r>
    </w:p>
    <w:p w14:paraId="3DC98068" w14:textId="77777777" w:rsidR="00662F44" w:rsidRPr="006F0CDA"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6F0CDA">
        <w:rPr>
          <w:rFonts w:asciiTheme="minorHAnsi" w:hAnsiTheme="minorHAnsi" w:cstheme="minorHAnsi"/>
          <w:color w:val="FF0000"/>
          <w:sz w:val="22"/>
          <w:szCs w:val="22"/>
          <w:lang w:val="en-US"/>
        </w:rPr>
        <w:t>B</w:t>
      </w:r>
      <w:r w:rsidRPr="006F0CDA">
        <w:rPr>
          <w:rFonts w:asciiTheme="minorHAnsi" w:hAnsiTheme="minorHAnsi" w:cstheme="minorHAnsi"/>
          <w:iCs/>
          <w:color w:val="FF0000"/>
          <w:sz w:val="22"/>
          <w:szCs w:val="22"/>
          <w:lang w:val="en-US"/>
        </w:rPr>
        <w:t>ased on the ris</w:t>
      </w:r>
      <w:r>
        <w:rPr>
          <w:rFonts w:asciiTheme="minorHAnsi" w:hAnsiTheme="minorHAnsi" w:cstheme="minorHAnsi"/>
          <w:iCs/>
          <w:color w:val="FF0000"/>
          <w:sz w:val="22"/>
          <w:szCs w:val="22"/>
          <w:lang w:val="en-US"/>
        </w:rPr>
        <w:t>k profile of the study product.</w:t>
      </w:r>
    </w:p>
    <w:p w14:paraId="764FF995" w14:textId="77777777" w:rsidR="00662F44" w:rsidRPr="00D7325C"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the adverse events or abnormal laboratory test results that are critical to the safety assessments and that the investigator should report to the sponsor</w:t>
      </w:r>
    </w:p>
    <w:p w14:paraId="7526C73B" w14:textId="77777777" w:rsidR="00662F44" w:rsidRPr="00D7325C"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serious adverse events that the investigator does not need to report immediately to the sponsor</w:t>
      </w:r>
      <w:r>
        <w:rPr>
          <w:rFonts w:asciiTheme="minorHAnsi" w:hAnsiTheme="minorHAnsi" w:cstheme="minorHAnsi"/>
          <w:color w:val="FF0000"/>
          <w:sz w:val="22"/>
          <w:szCs w:val="22"/>
          <w:lang w:val="en-US"/>
        </w:rPr>
        <w:t xml:space="preserve">. </w:t>
      </w:r>
    </w:p>
    <w:p w14:paraId="6BB6173F" w14:textId="77777777" w:rsidR="00662F44" w:rsidRPr="00545FBA"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Describe </w:t>
      </w:r>
      <w:r w:rsidRPr="006F0CDA">
        <w:rPr>
          <w:rFonts w:asciiTheme="minorHAnsi" w:hAnsiTheme="minorHAnsi" w:cstheme="minorHAnsi"/>
          <w:color w:val="FF0000"/>
          <w:sz w:val="22"/>
          <w:szCs w:val="22"/>
          <w:lang w:val="en-US"/>
        </w:rPr>
        <w:t>how decisions will be made regarding determining re</w:t>
      </w:r>
      <w:r>
        <w:rPr>
          <w:rFonts w:asciiTheme="minorHAnsi" w:hAnsiTheme="minorHAnsi" w:cstheme="minorHAnsi"/>
          <w:color w:val="FF0000"/>
          <w:sz w:val="22"/>
          <w:szCs w:val="22"/>
          <w:lang w:val="en-US"/>
        </w:rPr>
        <w:t>latedness and grading severity</w:t>
      </w:r>
    </w:p>
    <w:p w14:paraId="43A6AC9F" w14:textId="77777777"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lastRenderedPageBreak/>
        <w:t>Timelines for reporting by the principal investigator of all adverse events and device defects to the sponsor and, if applicable, to ethics committees and the regulatory authority.</w:t>
      </w:r>
    </w:p>
    <w:p w14:paraId="6C39166B" w14:textId="77777777"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Details of the adverse event reporting process, including date of event, treatment, resolution, assessment of severity and relationship to the device under investigation, and related procedure.</w:t>
      </w:r>
    </w:p>
    <w:p w14:paraId="651DEBB9" w14:textId="77777777"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Details of the process for reporting device defects.</w:t>
      </w:r>
    </w:p>
    <w:p w14:paraId="47E904EE" w14:textId="77777777"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List of foreseeable adverse events and expected adverse effects of the device, their likely impact, means of mitigation or treatment.</w:t>
      </w:r>
    </w:p>
    <w:p w14:paraId="516EE771" w14:textId="77777777"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Emergency contact information for reporting serious adverse events and serious adverse device reactions.</w:t>
      </w:r>
    </w:p>
    <w:p w14:paraId="26B1B0BF" w14:textId="77777777" w:rsidR="00662F44" w:rsidRPr="0033669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b/>
          <w:iCs/>
          <w:color w:val="FF0000"/>
          <w:sz w:val="22"/>
          <w:szCs w:val="22"/>
          <w:lang w:val="en-US"/>
        </w:rPr>
      </w:pPr>
      <w:r w:rsidRPr="00D04EFB">
        <w:rPr>
          <w:rFonts w:asciiTheme="minorHAnsi" w:hAnsiTheme="minorHAnsi" w:cstheme="minorHAnsi"/>
          <w:b/>
          <w:color w:val="FF0000"/>
          <w:sz w:val="22"/>
          <w:szCs w:val="22"/>
          <w:lang w:val="en-US"/>
        </w:rPr>
        <w:t xml:space="preserve">Adapt the text below to the protocol-specific reporting procedures </w:t>
      </w:r>
    </w:p>
    <w:p w14:paraId="09D648EF" w14:textId="77777777" w:rsidR="00336697" w:rsidRPr="00D04EFB" w:rsidRDefault="00336697" w:rsidP="00336697">
      <w:pPr>
        <w:pStyle w:val="Corpsdetexte"/>
        <w:spacing w:before="120" w:line="276" w:lineRule="auto"/>
        <w:ind w:left="426"/>
        <w:jc w:val="both"/>
        <w:rPr>
          <w:rFonts w:asciiTheme="minorHAnsi" w:hAnsiTheme="minorHAnsi" w:cstheme="minorHAnsi"/>
          <w:b/>
          <w:iCs/>
          <w:color w:val="FF0000"/>
          <w:sz w:val="22"/>
          <w:szCs w:val="22"/>
          <w:lang w:val="en-US"/>
        </w:rPr>
      </w:pPr>
    </w:p>
    <w:p w14:paraId="7CB8BF7A" w14:textId="77777777" w:rsidR="00662F44" w:rsidRPr="00BE7817" w:rsidRDefault="00662F44" w:rsidP="00336697">
      <w:pPr>
        <w:pStyle w:val="TitreSOP3"/>
        <w:rPr>
          <w:rFonts w:eastAsia="Arial,BoldItalic"/>
          <w:lang w:val="en-US"/>
        </w:rPr>
      </w:pPr>
      <w:bookmarkStart w:id="40" w:name="_Toc117604526"/>
      <w:r w:rsidRPr="00715704">
        <w:rPr>
          <w:rFonts w:eastAsia="Arial,BoldItalic"/>
          <w:lang w:val="en-US"/>
        </w:rPr>
        <w:t>Time Period and Frequency for Collecting AE and SAE Information</w:t>
      </w:r>
      <w:bookmarkEnd w:id="40"/>
    </w:p>
    <w:p w14:paraId="5696B689" w14:textId="77777777" w:rsidR="00662F44" w:rsidRPr="00662F44" w:rsidRDefault="00662F44" w:rsidP="00662F44">
      <w:pPr>
        <w:autoSpaceDE w:val="0"/>
        <w:autoSpaceDN w:val="0"/>
        <w:adjustRightInd w:val="0"/>
        <w:spacing w:before="120" w:after="120" w:line="276" w:lineRule="auto"/>
        <w:ind w:left="425"/>
        <w:rPr>
          <w:rFonts w:eastAsia="Times New Roman" w:cs="Times New Roman"/>
          <w:color w:val="92D050"/>
          <w:lang w:val="en-US" w:eastAsia="fr-BE"/>
        </w:rPr>
      </w:pPr>
      <w:r w:rsidRPr="002A42DB">
        <w:rPr>
          <w:rFonts w:eastAsia="Times New Roman" w:cs="Times New Roman"/>
          <w:lang w:val="en-US" w:eastAsia="fr-BE"/>
        </w:rPr>
        <w:t>Adverse events</w:t>
      </w:r>
      <w:r w:rsidR="0019255C" w:rsidRPr="002A42DB">
        <w:rPr>
          <w:rFonts w:eastAsia="Times New Roman" w:cs="Times New Roman"/>
          <w:lang w:val="en-US" w:eastAsia="fr-BE"/>
        </w:rPr>
        <w:t>, adverse device effects, device deficiency, incident</w:t>
      </w:r>
      <w:r w:rsidRPr="002A42DB">
        <w:rPr>
          <w:rFonts w:eastAsia="Times New Roman" w:cs="Times New Roman"/>
          <w:lang w:val="en-US" w:eastAsia="fr-BE"/>
        </w:rPr>
        <w:t xml:space="preserve"> (serious and non-serious) should be recorded on the CRF </w:t>
      </w:r>
      <w:r w:rsidRPr="00662F44">
        <w:rPr>
          <w:rFonts w:eastAsia="Times New Roman" w:cs="Times New Roman"/>
          <w:color w:val="92D050"/>
          <w:lang w:val="en-US" w:eastAsia="fr-BE"/>
        </w:rPr>
        <w:t xml:space="preserve">from the time the patient </w:t>
      </w:r>
      <w:r w:rsidR="0019255C">
        <w:rPr>
          <w:rFonts w:eastAsia="Times New Roman" w:cs="Times New Roman"/>
          <w:color w:val="92D050"/>
          <w:lang w:val="en-US" w:eastAsia="fr-BE"/>
        </w:rPr>
        <w:t>signed consent</w:t>
      </w:r>
      <w:r w:rsidRPr="00662F44">
        <w:rPr>
          <w:rFonts w:eastAsia="Times New Roman" w:cs="Times New Roman"/>
          <w:color w:val="92D050"/>
          <w:lang w:val="en-US" w:eastAsia="fr-BE"/>
        </w:rPr>
        <w:t xml:space="preserve"> through </w:t>
      </w:r>
      <w:r w:rsidRPr="00662F44">
        <w:rPr>
          <w:rFonts w:eastAsia="Times New Roman" w:cs="Times New Roman"/>
          <w:b/>
          <w:color w:val="92D050"/>
          <w:lang w:val="en-US" w:eastAsia="fr-BE"/>
        </w:rPr>
        <w:t xml:space="preserve">last patient visit. </w:t>
      </w:r>
      <w:r w:rsidRPr="00662F44">
        <w:rPr>
          <w:rFonts w:eastAsia="Times New Roman" w:cstheme="minorHAnsi"/>
          <w:color w:val="92D050"/>
          <w:lang w:val="en-US"/>
        </w:rPr>
        <w:t>Collect all non</w:t>
      </w:r>
      <w:r w:rsidRPr="00662F44">
        <w:rPr>
          <w:rFonts w:cstheme="minorHAnsi"/>
          <w:color w:val="92D050"/>
          <w:lang w:val="en-US"/>
        </w:rPr>
        <w:t>-</w:t>
      </w:r>
      <w:r w:rsidRPr="00662F44">
        <w:rPr>
          <w:rFonts w:eastAsia="Times New Roman" w:cstheme="minorHAnsi"/>
          <w:color w:val="92D050"/>
          <w:lang w:val="en-US"/>
        </w:rPr>
        <w:t>serious adverse events (not only those deemed to be</w:t>
      </w:r>
      <w:r w:rsidRPr="00662F44">
        <w:rPr>
          <w:rFonts w:cstheme="minorHAnsi"/>
          <w:color w:val="92D050"/>
          <w:lang w:val="en-US"/>
        </w:rPr>
        <w:t xml:space="preserve"> </w:t>
      </w:r>
      <w:r w:rsidR="0019255C">
        <w:rPr>
          <w:rFonts w:eastAsia="Times New Roman" w:cstheme="minorHAnsi"/>
          <w:color w:val="92D050"/>
          <w:lang w:val="en-US"/>
        </w:rPr>
        <w:t>device</w:t>
      </w:r>
      <w:r w:rsidRPr="00662F44">
        <w:rPr>
          <w:rFonts w:eastAsia="Times New Roman" w:cstheme="minorHAnsi"/>
          <w:color w:val="92D050"/>
          <w:lang w:val="en-US"/>
        </w:rPr>
        <w:t xml:space="preserve">-related) continuously during the </w:t>
      </w:r>
      <w:r w:rsidR="0019255C">
        <w:rPr>
          <w:rFonts w:eastAsia="Times New Roman" w:cstheme="minorHAnsi"/>
          <w:color w:val="92D050"/>
          <w:lang w:val="en-US"/>
        </w:rPr>
        <w:t>study</w:t>
      </w:r>
      <w:r w:rsidRPr="00662F44">
        <w:rPr>
          <w:rFonts w:eastAsia="Times New Roman" w:cstheme="minorHAnsi"/>
          <w:color w:val="92D050"/>
          <w:lang w:val="en-US"/>
        </w:rPr>
        <w:t xml:space="preserve"> period.</w:t>
      </w:r>
    </w:p>
    <w:p w14:paraId="6EE5927D" w14:textId="77777777" w:rsidR="00662F44" w:rsidRPr="002A42DB" w:rsidRDefault="00662F44" w:rsidP="00662F44">
      <w:pPr>
        <w:autoSpaceDE w:val="0"/>
        <w:autoSpaceDN w:val="0"/>
        <w:adjustRightInd w:val="0"/>
        <w:spacing w:before="120" w:after="120" w:line="276" w:lineRule="auto"/>
        <w:ind w:left="425"/>
        <w:rPr>
          <w:rFonts w:eastAsia="Times New Roman" w:cs="Times New Roman"/>
          <w:lang w:val="en-US" w:eastAsia="fr-BE"/>
        </w:rPr>
      </w:pPr>
      <w:r w:rsidRPr="002A42DB">
        <w:rPr>
          <w:rFonts w:eastAsia="Times New Roman" w:cs="Times New Roman"/>
          <w:lang w:val="en-US" w:eastAsia="fr-BE"/>
        </w:rPr>
        <w:t>For all adverse events, sufficient information should be obtained by the investigator to determine the causality, the severity and the seriousness of the adverse event.</w:t>
      </w:r>
    </w:p>
    <w:p w14:paraId="7831B4C0"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14:paraId="25F026F5"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All SAEs</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must be collected and require immediate (within 24 hours) notification</w:t>
      </w:r>
      <w:r w:rsidRPr="002A42DB">
        <w:rPr>
          <w:rFonts w:cs="Times New Roman"/>
          <w:lang w:val="en-US" w:eastAsia="fr-BE"/>
        </w:rPr>
        <w:t xml:space="preserve"> </w:t>
      </w:r>
      <w:r w:rsidRPr="00662F44">
        <w:rPr>
          <w:rFonts w:asciiTheme="minorHAnsi" w:hAnsiTheme="minorHAnsi" w:cstheme="minorHAnsi"/>
          <w:color w:val="92D050"/>
          <w:sz w:val="22"/>
          <w:szCs w:val="22"/>
          <w:lang w:val="en-US"/>
        </w:rPr>
        <w:t xml:space="preserve">from the time of signing the consent, including those thought to be associated with protocol-specified procedures, and within </w:t>
      </w:r>
      <w:r w:rsidRPr="00662F44">
        <w:rPr>
          <w:rFonts w:asciiTheme="minorHAnsi" w:hAnsiTheme="minorHAnsi" w:cstheme="minorHAnsi"/>
          <w:color w:val="92D050"/>
          <w:sz w:val="22"/>
          <w:szCs w:val="22"/>
          <w:highlight w:val="yellow"/>
          <w:lang w:val="en-US"/>
        </w:rPr>
        <w:t>xxx</w:t>
      </w:r>
      <w:r w:rsidRPr="00662F44">
        <w:rPr>
          <w:rFonts w:asciiTheme="minorHAnsi" w:hAnsiTheme="minorHAnsi" w:cstheme="minorHAnsi"/>
          <w:color w:val="92D050"/>
          <w:sz w:val="22"/>
          <w:szCs w:val="22"/>
          <w:lang w:val="en-US"/>
        </w:rPr>
        <w:t xml:space="preserve"> days following discontinuation of </w:t>
      </w:r>
      <w:r w:rsidR="0019255C">
        <w:rPr>
          <w:rFonts w:asciiTheme="minorHAnsi" w:hAnsiTheme="minorHAnsi" w:cstheme="minorHAnsi"/>
          <w:color w:val="92D050"/>
          <w:sz w:val="22"/>
          <w:szCs w:val="22"/>
          <w:lang w:val="en-US"/>
        </w:rPr>
        <w:t>patient</w:t>
      </w:r>
      <w:r w:rsidRPr="00662F44">
        <w:rPr>
          <w:rFonts w:asciiTheme="minorHAnsi" w:hAnsiTheme="minorHAnsi" w:cstheme="minorHAnsi"/>
          <w:color w:val="92D050"/>
          <w:sz w:val="22"/>
          <w:szCs w:val="22"/>
          <w:lang w:val="en-US"/>
        </w:rPr>
        <w:t xml:space="preserve">. </w:t>
      </w:r>
      <w:r w:rsidRPr="002A42DB">
        <w:rPr>
          <w:rFonts w:asciiTheme="minorHAnsi" w:hAnsiTheme="minorHAnsi" w:cstheme="minorHAnsi"/>
          <w:sz w:val="22"/>
          <w:szCs w:val="22"/>
          <w:lang w:val="en-US"/>
        </w:rPr>
        <w:t>The investigator must report any SAE</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that occurs after these time periods and that is believed to be related to study intervention or protocol-specified procedure.</w:t>
      </w:r>
    </w:p>
    <w:p w14:paraId="09134C90" w14:textId="77777777" w:rsidR="00662F44" w:rsidRPr="002A42DB" w:rsidRDefault="00662F44" w:rsidP="00662F44">
      <w:pPr>
        <w:autoSpaceDE w:val="0"/>
        <w:autoSpaceDN w:val="0"/>
        <w:adjustRightInd w:val="0"/>
        <w:spacing w:before="120" w:after="120" w:line="276" w:lineRule="auto"/>
        <w:ind w:left="426"/>
        <w:rPr>
          <w:rFonts w:eastAsia="Times New Roman" w:cs="Times New Roman"/>
          <w:lang w:val="en-US" w:eastAsia="fr-BE"/>
        </w:rPr>
      </w:pPr>
      <w:r w:rsidRPr="002A42DB">
        <w:rPr>
          <w:rFonts w:eastAsia="Times New Roman" w:cs="Times New Roman"/>
          <w:lang w:val="en-US" w:eastAsia="fr-BE"/>
        </w:rPr>
        <w:t xml:space="preserve">In the event that the investigator does not become aware of the occurrence of a </w:t>
      </w:r>
      <w:r w:rsidR="0019255C" w:rsidRPr="002A42DB">
        <w:rPr>
          <w:rFonts w:eastAsia="Times New Roman" w:cs="Times New Roman"/>
          <w:lang w:val="en-US" w:eastAsia="fr-BE"/>
        </w:rPr>
        <w:t>SAE, SADE</w:t>
      </w:r>
      <w:r w:rsidRPr="002A42DB">
        <w:rPr>
          <w:rFonts w:eastAsia="Times New Roman" w:cs="Times New Roman"/>
          <w:lang w:val="en-US" w:eastAsia="fr-BE"/>
        </w:rPr>
        <w:t xml:space="preserve"> immediately (eg, if an outpatient trial patient initially seeks treatment elsewhere), the investigator is to report the event within 24 hours after learning of it and document the time of his/her first awareness of the adverse event.</w:t>
      </w:r>
    </w:p>
    <w:p w14:paraId="446CF5B2" w14:textId="77777777" w:rsidR="00662F44" w:rsidRPr="002A42DB" w:rsidRDefault="00662F44" w:rsidP="00662F44">
      <w:pPr>
        <w:pStyle w:val="Corpsdetexte"/>
        <w:spacing w:before="120" w:line="276" w:lineRule="auto"/>
        <w:ind w:left="425"/>
        <w:rPr>
          <w:rFonts w:asciiTheme="minorHAnsi" w:hAnsiTheme="minorHAnsi" w:cs="Times New Roman"/>
          <w:sz w:val="22"/>
          <w:szCs w:val="22"/>
          <w:lang w:val="en-US" w:eastAsia="fr-BE"/>
        </w:rPr>
      </w:pPr>
      <w:r w:rsidRPr="002A42DB">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14:paraId="231A8F26"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The investigator uses the standard </w:t>
      </w:r>
      <w:r w:rsidR="002A42DB" w:rsidRPr="002A42DB">
        <w:rPr>
          <w:rFonts w:ascii="Arial" w:hAnsi="Arial" w:cs="Arial"/>
          <w:sz w:val="18"/>
          <w:szCs w:val="18"/>
          <w:shd w:val="clear" w:color="auto" w:fill="FFFFFF"/>
          <w:lang w:val="en-US"/>
        </w:rPr>
        <w:t> </w:t>
      </w:r>
      <w:hyperlink r:id="rId17" w:history="1">
        <w:r w:rsidR="002A42DB" w:rsidRPr="002A42DB">
          <w:rPr>
            <w:rStyle w:val="Lienhypertexte"/>
            <w:rFonts w:ascii="Verdana" w:eastAsiaTheme="majorEastAsia" w:hAnsi="Verdana" w:cs="Arial"/>
            <w:color w:val="auto"/>
            <w:sz w:val="18"/>
            <w:szCs w:val="18"/>
            <w:u w:val="none"/>
            <w:lang w:val="en-US"/>
          </w:rPr>
          <w:t>Clinical Investigation Summary Safety Report Form</w:t>
        </w:r>
      </w:hyperlink>
      <w:r w:rsidR="002A42DB" w:rsidRPr="002A42DB">
        <w:rPr>
          <w:rFonts w:asciiTheme="minorHAnsi" w:hAnsiTheme="minorHAnsi" w:cstheme="minorHAnsi"/>
          <w:sz w:val="22"/>
          <w:szCs w:val="22"/>
          <w:lang w:val="en-US"/>
        </w:rPr>
        <w:t xml:space="preserve"> </w:t>
      </w:r>
      <w:r w:rsidRPr="002A42DB">
        <w:rPr>
          <w:rFonts w:asciiTheme="minorHAnsi" w:hAnsiTheme="minorHAnsi" w:cstheme="minorHAnsi"/>
          <w:sz w:val="22"/>
          <w:szCs w:val="22"/>
          <w:lang w:val="en-US"/>
        </w:rPr>
        <w:t xml:space="preserve">(see Appendix </w:t>
      </w:r>
      <w:r w:rsidRPr="002A42DB">
        <w:rPr>
          <w:rFonts w:asciiTheme="minorHAnsi" w:hAnsiTheme="minorHAnsi" w:cstheme="minorHAnsi"/>
          <w:sz w:val="22"/>
          <w:szCs w:val="22"/>
          <w:highlight w:val="yellow"/>
          <w:lang w:val="en-US"/>
        </w:rPr>
        <w:t>xxx</w:t>
      </w:r>
      <w:r w:rsidRPr="002A42DB">
        <w:rPr>
          <w:rFonts w:asciiTheme="minorHAnsi" w:hAnsiTheme="minorHAnsi" w:cstheme="minorHAnsi"/>
          <w:sz w:val="22"/>
          <w:szCs w:val="22"/>
          <w:lang w:val="en-US"/>
        </w:rPr>
        <w:t xml:space="preserve">) to submit the SAE </w:t>
      </w:r>
      <w:r w:rsidR="002A42DB" w:rsidRPr="002A42DB">
        <w:rPr>
          <w:rFonts w:asciiTheme="minorHAnsi" w:hAnsiTheme="minorHAnsi" w:cstheme="minorHAnsi"/>
          <w:sz w:val="22"/>
          <w:szCs w:val="22"/>
          <w:lang w:val="en-US"/>
        </w:rPr>
        <w:t xml:space="preserve">or SADE </w:t>
      </w:r>
      <w:r w:rsidRPr="002A42DB">
        <w:rPr>
          <w:rFonts w:asciiTheme="minorHAnsi" w:hAnsiTheme="minorHAnsi" w:cstheme="minorHAnsi"/>
          <w:sz w:val="22"/>
          <w:szCs w:val="22"/>
          <w:lang w:val="en-US"/>
        </w:rPr>
        <w:t>to the sponsor. The investigator will submit any updated data to the sponsor or designee within 24 hours of updated information being available.</w:t>
      </w:r>
    </w:p>
    <w:p w14:paraId="4CF26458"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lastRenderedPageBreak/>
        <w:t>Investigators are not obligated to actively seek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in former study participants. However, if the investigator learns of any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xml:space="preserve">, including a death, at any time after a participant has been discharged from the study, and he/she considers the event reasonably related to the study intervention or study participation, the investigator must promptly notify the Sponsor. </w:t>
      </w:r>
    </w:p>
    <w:p w14:paraId="0A005F03" w14:textId="77777777" w:rsidR="002A42DB" w:rsidRDefault="002A42DB" w:rsidP="00662F44">
      <w:pPr>
        <w:pStyle w:val="Corpsdetexte"/>
        <w:spacing w:before="120" w:line="276" w:lineRule="auto"/>
        <w:ind w:left="425"/>
        <w:rPr>
          <w:rFonts w:asciiTheme="minorHAnsi" w:hAnsiTheme="minorHAnsi" w:cstheme="minorHAnsi"/>
          <w:sz w:val="22"/>
          <w:szCs w:val="22"/>
          <w:lang w:val="en-US"/>
        </w:rPr>
      </w:pPr>
    </w:p>
    <w:p w14:paraId="4B499DCD" w14:textId="77777777"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14:paraId="6237A5A6" w14:textId="77777777" w:rsidR="00662F44" w:rsidRPr="00715704" w:rsidRDefault="00662F44" w:rsidP="00336697">
      <w:pPr>
        <w:pStyle w:val="TitreSOP3"/>
        <w:rPr>
          <w:rFonts w:eastAsia="Arial,BoldItalic"/>
          <w:lang w:val="en-US"/>
        </w:rPr>
      </w:pPr>
      <w:bookmarkStart w:id="41" w:name="_Toc117604527"/>
      <w:r w:rsidRPr="00715704">
        <w:rPr>
          <w:rFonts w:eastAsia="Arial,BoldItalic"/>
          <w:lang w:val="en-US"/>
        </w:rPr>
        <w:t>Method of Detecting AEs and SAEs</w:t>
      </w:r>
      <w:bookmarkEnd w:id="41"/>
    </w:p>
    <w:p w14:paraId="0BDACBE4" w14:textId="77777777" w:rsidR="00662F44" w:rsidRPr="002A42DB" w:rsidRDefault="002A42DB"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AEs, ADEs </w:t>
      </w:r>
      <w:r w:rsidR="00662F44" w:rsidRPr="002A42DB">
        <w:rPr>
          <w:rFonts w:asciiTheme="minorHAnsi" w:hAnsiTheme="minorHAnsi" w:cstheme="minorHAnsi"/>
          <w:sz w:val="22"/>
          <w:szCs w:val="22"/>
          <w:lang w:val="en-US"/>
        </w:rPr>
        <w:t>will be reported by the participant (or, when appropriate, by a caregiver, a surrogate, or the participant’s legally acceptable representative)</w:t>
      </w:r>
      <w:r>
        <w:rPr>
          <w:rFonts w:asciiTheme="minorHAnsi" w:hAnsiTheme="minorHAnsi" w:cstheme="minorHAnsi"/>
          <w:sz w:val="22"/>
          <w:szCs w:val="22"/>
          <w:lang w:val="en-US"/>
        </w:rPr>
        <w:t xml:space="preserve"> or by the research team using the device</w:t>
      </w:r>
      <w:r w:rsidR="00662F44" w:rsidRPr="002A42DB">
        <w:rPr>
          <w:rFonts w:asciiTheme="minorHAnsi" w:hAnsiTheme="minorHAnsi" w:cstheme="minorHAnsi"/>
          <w:sz w:val="22"/>
          <w:szCs w:val="22"/>
          <w:lang w:val="en-US"/>
        </w:rPr>
        <w:t>.</w:t>
      </w:r>
    </w:p>
    <w:p w14:paraId="63CCA399"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sidRP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can be spontaneously reported or elicited during open-ended questioning, examination, or evaluation of a participant. Care should be taken not to introduce bias when collecting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and/or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Inquiry about specific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should be guided by clinical judgement in the context of known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when appropriate for the program or protocol.</w:t>
      </w:r>
    </w:p>
    <w:p w14:paraId="3CAD0025"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including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occurring during at home period should be collected during in-clinic visits or during call with participants, and reported as early as possible (In the case of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within 24 hours of learning of the event).</w:t>
      </w:r>
    </w:p>
    <w:p w14:paraId="53EB63EE" w14:textId="77777777"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14:paraId="08658F29" w14:textId="77777777" w:rsidR="00662F44" w:rsidRPr="007A2BFB" w:rsidRDefault="00662F44" w:rsidP="00336697">
      <w:pPr>
        <w:pStyle w:val="TitreSOP3"/>
        <w:rPr>
          <w:rFonts w:eastAsia="Arial,BoldItalic"/>
          <w:lang w:val="en-US"/>
        </w:rPr>
      </w:pPr>
      <w:bookmarkStart w:id="42" w:name="_Toc117604528"/>
      <w:r w:rsidRPr="007A2BFB">
        <w:rPr>
          <w:rFonts w:eastAsia="Arial,BoldItalic"/>
          <w:lang w:val="en-US"/>
        </w:rPr>
        <w:t xml:space="preserve">Follow-up of </w:t>
      </w:r>
      <w:r w:rsidR="002A42DB">
        <w:rPr>
          <w:rFonts w:eastAsia="Arial,BoldItalic"/>
          <w:lang w:val="en-US"/>
        </w:rPr>
        <w:t>event</w:t>
      </w:r>
      <w:r w:rsidRPr="007A2BFB">
        <w:rPr>
          <w:rFonts w:eastAsia="Arial,BoldItalic"/>
          <w:lang w:val="en-US"/>
        </w:rPr>
        <w:t>s</w:t>
      </w:r>
      <w:bookmarkEnd w:id="42"/>
    </w:p>
    <w:p w14:paraId="3B31C860"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Non-serious AEs</w:t>
      </w:r>
      <w:r w:rsidR="002A42DB" w:rsidRP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should be followed to resolution or stabilization, or reported as SAEs</w:t>
      </w:r>
      <w:r w:rsidR="002A42DB" w:rsidRPr="002A42DB">
        <w:rPr>
          <w:rFonts w:asciiTheme="minorHAnsi" w:hAnsiTheme="minorHAnsi" w:cstheme="minorHAnsi"/>
          <w:sz w:val="22"/>
          <w:szCs w:val="22"/>
          <w:lang w:val="en-US"/>
        </w:rPr>
        <w:t xml:space="preserve"> or SADEs</w:t>
      </w:r>
      <w:r w:rsidRPr="002A42DB">
        <w:rPr>
          <w:rFonts w:asciiTheme="minorHAnsi" w:hAnsiTheme="minorHAnsi" w:cstheme="minorHAnsi"/>
          <w:sz w:val="22"/>
          <w:szCs w:val="22"/>
          <w:lang w:val="en-US"/>
        </w:rPr>
        <w:t xml:space="preserve"> if they become serious.</w:t>
      </w:r>
    </w:p>
    <w:p w14:paraId="7FE0D25A"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Follow-up is also required for non-serious AEs</w:t>
      </w:r>
      <w:r w:rsid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that cause interruption or discontinuation of study intervention and for those present at the end of study intervention as appropriate.</w:t>
      </w:r>
    </w:p>
    <w:p w14:paraId="6EF2D1D6" w14:textId="77777777"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14:paraId="7468E46B" w14:textId="77777777" w:rsidR="00662F44" w:rsidRPr="007A2BFB" w:rsidRDefault="00662F44" w:rsidP="00336697">
      <w:pPr>
        <w:pStyle w:val="TitreSOP3"/>
        <w:rPr>
          <w:rFonts w:eastAsia="Arial,BoldItalic"/>
          <w:lang w:val="en-US"/>
        </w:rPr>
      </w:pPr>
      <w:bookmarkStart w:id="43" w:name="_Toc117604529"/>
      <w:r w:rsidRPr="007A2BFB">
        <w:rPr>
          <w:rFonts w:eastAsia="Arial,BoldItalic"/>
          <w:lang w:val="en-US"/>
        </w:rPr>
        <w:t>Regulatory Reporting Requirements for SAEs</w:t>
      </w:r>
      <w:r w:rsidR="002A42DB">
        <w:rPr>
          <w:rFonts w:eastAsia="Arial,BoldItalic"/>
          <w:lang w:val="en-US"/>
        </w:rPr>
        <w:t xml:space="preserve"> or SADEs</w:t>
      </w:r>
      <w:bookmarkEnd w:id="43"/>
    </w:p>
    <w:p w14:paraId="770FC970" w14:textId="77777777" w:rsidR="00662F44" w:rsidRPr="007A2BFB"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Prompt notification by the investigator to the Sponsor of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is essential so that legal</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obligations and ethical responsibilities toward the safety of participants and the safety of a</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product under clinical investigation are met.</w:t>
      </w:r>
    </w:p>
    <w:p w14:paraId="33AFD589"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An investigator who receives an investigator safety report describing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or other specific</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safety information (eg, summary or listing of SAEs) from the Sponsor will file it along with</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the Investigator</w:t>
      </w:r>
      <w:r w:rsidRPr="007A2BFB">
        <w:rPr>
          <w:rFonts w:asciiTheme="minorHAnsi" w:hAnsiTheme="minorHAnsi" w:cstheme="minorHAnsi" w:hint="eastAsia"/>
          <w:sz w:val="22"/>
          <w:szCs w:val="22"/>
          <w:lang w:val="en-US"/>
        </w:rPr>
        <w:t>’</w:t>
      </w:r>
      <w:r>
        <w:rPr>
          <w:rFonts w:asciiTheme="minorHAnsi" w:hAnsiTheme="minorHAnsi" w:cstheme="minorHAnsi"/>
          <w:sz w:val="22"/>
          <w:szCs w:val="22"/>
          <w:lang w:val="en-US"/>
        </w:rPr>
        <w:t>s Brochure</w:t>
      </w:r>
      <w:r w:rsidRPr="007A2BFB">
        <w:rPr>
          <w:rFonts w:asciiTheme="minorHAnsi" w:hAnsiTheme="minorHAnsi" w:cstheme="minorHAnsi"/>
          <w:sz w:val="22"/>
          <w:szCs w:val="22"/>
          <w:lang w:val="en-US"/>
        </w:rPr>
        <w:t>.</w:t>
      </w:r>
    </w:p>
    <w:p w14:paraId="7B9FA861" w14:textId="77777777" w:rsidR="00662F44" w:rsidRDefault="00662F44" w:rsidP="00662F44">
      <w:pPr>
        <w:pStyle w:val="Corpsdetexte"/>
        <w:spacing w:before="120" w:after="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 xml:space="preserve">The Sponsor or designee must report </w:t>
      </w:r>
      <w:r>
        <w:rPr>
          <w:rFonts w:asciiTheme="minorHAnsi" w:hAnsiTheme="minorHAnsi" w:cstheme="minorHAnsi"/>
          <w:sz w:val="22"/>
          <w:szCs w:val="22"/>
          <w:lang w:val="en-US"/>
        </w:rPr>
        <w:t xml:space="preserve">SAEs </w:t>
      </w:r>
      <w:r w:rsidR="002A42DB">
        <w:rPr>
          <w:rFonts w:asciiTheme="minorHAnsi" w:hAnsiTheme="minorHAnsi" w:cstheme="minorHAnsi"/>
          <w:sz w:val="22"/>
          <w:szCs w:val="22"/>
          <w:lang w:val="en-US"/>
        </w:rPr>
        <w:t xml:space="preserve">and SADEs </w:t>
      </w:r>
      <w:r w:rsidRPr="007A2BFB">
        <w:rPr>
          <w:rFonts w:asciiTheme="minorHAnsi" w:hAnsiTheme="minorHAnsi" w:cstheme="minorHAnsi"/>
          <w:sz w:val="22"/>
          <w:szCs w:val="22"/>
          <w:lang w:val="en-US"/>
        </w:rPr>
        <w:t xml:space="preserve">to regulatory authorities </w:t>
      </w:r>
      <w:r>
        <w:rPr>
          <w:rFonts w:asciiTheme="minorHAnsi" w:hAnsiTheme="minorHAnsi" w:cstheme="minorHAnsi"/>
          <w:sz w:val="22"/>
          <w:szCs w:val="22"/>
          <w:lang w:val="en-US"/>
        </w:rPr>
        <w:t>(</w:t>
      </w:r>
      <w:r w:rsidRPr="00662F44">
        <w:rPr>
          <w:rFonts w:asciiTheme="minorHAnsi" w:hAnsiTheme="minorHAnsi" w:cstheme="minorHAnsi"/>
          <w:sz w:val="22"/>
          <w:szCs w:val="22"/>
          <w:lang w:val="en-US"/>
        </w:rPr>
        <w:t xml:space="preserve">FAMHP) via the Clinical Investigation Summary Safety Report Form and sent to the R&amp;D division of the FAMHP, either by e-mail to </w:t>
      </w:r>
      <w:hyperlink r:id="rId18" w:history="1">
        <w:r w:rsidRPr="002A42DB">
          <w:rPr>
            <w:rFonts w:asciiTheme="minorHAnsi" w:hAnsiTheme="minorHAnsi" w:cstheme="minorHAnsi"/>
            <w:sz w:val="22"/>
            <w:szCs w:val="22"/>
            <w:lang w:val="en-US"/>
          </w:rPr>
          <w:t>ct.rd@fagg-afmps.be</w:t>
        </w:r>
      </w:hyperlink>
      <w:r w:rsidRPr="00662F44">
        <w:rPr>
          <w:rFonts w:asciiTheme="minorHAnsi" w:hAnsiTheme="minorHAnsi" w:cstheme="minorHAnsi"/>
          <w:sz w:val="22"/>
          <w:szCs w:val="22"/>
          <w:lang w:val="en-US"/>
        </w:rPr>
        <w:t xml:space="preserve"> or via the CESP, as desired.</w:t>
      </w:r>
    </w:p>
    <w:p w14:paraId="370B999C" w14:textId="77777777" w:rsidR="00336697" w:rsidRDefault="00336697" w:rsidP="00662F44">
      <w:pPr>
        <w:pStyle w:val="Corpsdetexte"/>
        <w:spacing w:before="120" w:after="0" w:line="276" w:lineRule="auto"/>
        <w:ind w:left="425"/>
        <w:rPr>
          <w:rFonts w:asciiTheme="minorHAnsi" w:hAnsiTheme="minorHAnsi" w:cstheme="minorHAnsi"/>
          <w:sz w:val="22"/>
          <w:szCs w:val="22"/>
          <w:lang w:val="en-US"/>
        </w:rPr>
      </w:pPr>
    </w:p>
    <w:p w14:paraId="5310BFA0" w14:textId="77777777" w:rsidR="00662F44" w:rsidRPr="00AB0F87" w:rsidRDefault="00662F44" w:rsidP="00336697">
      <w:pPr>
        <w:pStyle w:val="TitreSOP3"/>
        <w:rPr>
          <w:rFonts w:eastAsia="Arial,BoldItalic"/>
          <w:lang w:val="en-US"/>
        </w:rPr>
      </w:pPr>
      <w:bookmarkStart w:id="44" w:name="_Toc117604530"/>
      <w:r w:rsidRPr="00AB0F87">
        <w:rPr>
          <w:rFonts w:eastAsia="Arial,BoldItalic"/>
          <w:lang w:val="en-US"/>
        </w:rPr>
        <w:t>Pregnancy</w:t>
      </w:r>
      <w:bookmarkEnd w:id="44"/>
    </w:p>
    <w:p w14:paraId="449441AE" w14:textId="77777777" w:rsidR="00662F44" w:rsidRP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If, following initiation of the study intervention, it is subsequently discovered that a participant is pregnant or may have been pregnant at the time of study exposure, including during at least </w:t>
      </w:r>
      <w:r w:rsidRPr="00662F44">
        <w:rPr>
          <w:rFonts w:asciiTheme="minorHAnsi" w:hAnsiTheme="minorHAnsi" w:cstheme="minorHAnsi"/>
          <w:color w:val="92D050"/>
          <w:sz w:val="22"/>
          <w:szCs w:val="22"/>
          <w:lang w:val="en-US"/>
        </w:rPr>
        <w:lastRenderedPageBreak/>
        <w:t xml:space="preserve">for </w:t>
      </w:r>
      <w:r w:rsidRPr="00662F44">
        <w:rPr>
          <w:rFonts w:asciiTheme="minorHAnsi" w:hAnsiTheme="minorHAnsi" w:cstheme="minorHAnsi"/>
          <w:color w:val="92D050"/>
          <w:sz w:val="22"/>
          <w:szCs w:val="22"/>
          <w:highlight w:val="yellow"/>
          <w:lang w:val="en-US"/>
        </w:rPr>
        <w:t>xx</w:t>
      </w:r>
      <w:r w:rsidRPr="00662F44">
        <w:rPr>
          <w:rFonts w:asciiTheme="minorHAnsi" w:hAnsiTheme="minorHAnsi" w:cstheme="minorHAnsi"/>
          <w:color w:val="92D050"/>
          <w:sz w:val="22"/>
          <w:szCs w:val="22"/>
          <w:lang w:val="en-US"/>
        </w:rPr>
        <w:t xml:space="preserve"> months after study product administration, the investigator must immediately notify the sponsor.</w:t>
      </w:r>
    </w:p>
    <w:p w14:paraId="06A880EA" w14:textId="77777777" w:rsid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Follow-up information regarding the course of the pregnancy, including perinatal and neonatal outcome and, where applicable, offspring information, must be reported au sponsor. Protocol-required procedures for study discontinuation and follow-up must be performed on the participant.</w:t>
      </w:r>
    </w:p>
    <w:p w14:paraId="0966362D" w14:textId="77777777" w:rsidR="00336697" w:rsidRPr="00662F44" w:rsidRDefault="00336697" w:rsidP="00662F44">
      <w:pPr>
        <w:pStyle w:val="Corpsdetexte"/>
        <w:spacing w:before="120" w:after="0" w:line="276" w:lineRule="auto"/>
        <w:ind w:left="425"/>
        <w:rPr>
          <w:rFonts w:asciiTheme="minorHAnsi" w:hAnsiTheme="minorHAnsi" w:cstheme="minorHAnsi"/>
          <w:color w:val="92D050"/>
          <w:sz w:val="22"/>
          <w:szCs w:val="22"/>
          <w:lang w:val="en-US"/>
        </w:rPr>
      </w:pPr>
    </w:p>
    <w:p w14:paraId="3139136C" w14:textId="77777777" w:rsidR="00662F44" w:rsidRPr="00AB0F87" w:rsidRDefault="00662F44" w:rsidP="00336697">
      <w:pPr>
        <w:pStyle w:val="TitreSOP3"/>
        <w:rPr>
          <w:rFonts w:eastAsia="Arial,BoldItalic"/>
          <w:lang w:val="en-US"/>
        </w:rPr>
      </w:pPr>
      <w:bookmarkStart w:id="45" w:name="_Toc117604531"/>
      <w:r w:rsidRPr="00AB0F87">
        <w:rPr>
          <w:rFonts w:eastAsia="Arial,BoldItalic"/>
          <w:lang w:val="en-US"/>
        </w:rPr>
        <w:t>Laboratory Test Result Abnormalities</w:t>
      </w:r>
      <w:bookmarkEnd w:id="45"/>
    </w:p>
    <w:p w14:paraId="75AADD1D" w14:textId="77777777" w:rsidR="00662F44" w:rsidRP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The following laboratory test result abnormalities should be captured on the CRF :</w:t>
      </w:r>
    </w:p>
    <w:p w14:paraId="36F19B4B" w14:textId="77777777"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Any laboratory test result that is clinically significant or meets the definition of an SAE </w:t>
      </w:r>
    </w:p>
    <w:p w14:paraId="6DDF6C87" w14:textId="77777777"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Any laboratory test result abnormality that required the participant to have study intervention discontinued or interrupted</w:t>
      </w:r>
    </w:p>
    <w:p w14:paraId="2F53608B" w14:textId="77777777"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Any laboratory test result abnormality that required the participant to receive specific corrective therapy</w:t>
      </w:r>
    </w:p>
    <w:p w14:paraId="2CAB84BF" w14:textId="77777777" w:rsidR="005D253D" w:rsidRDefault="00662F44" w:rsidP="005D253D">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It is expected that, wherever possible, the clinical rather than laboratory term would be used by the reporting investigator (eg, anemia vs low hemoglobin value).</w:t>
      </w:r>
    </w:p>
    <w:p w14:paraId="4B105B78" w14:textId="77777777" w:rsidR="009C7442" w:rsidRPr="00CD1B49" w:rsidRDefault="009C7442" w:rsidP="009C7442">
      <w:pPr>
        <w:pStyle w:val="TitreSOP1"/>
      </w:pPr>
      <w:bookmarkStart w:id="46" w:name="_Toc105574368"/>
      <w:bookmarkStart w:id="47" w:name="_Toc117604532"/>
      <w:r w:rsidRPr="00CD1B49">
        <w:t>Statistical design and analysis</w:t>
      </w:r>
      <w:bookmarkEnd w:id="47"/>
      <w:r w:rsidRPr="00CD1B49">
        <w:t xml:space="preserve"> </w:t>
      </w:r>
    </w:p>
    <w:p w14:paraId="4D91DA64" w14:textId="77777777" w:rsidR="009C7442" w:rsidRPr="00CD1B49" w:rsidRDefault="009C7442" w:rsidP="009C7442">
      <w:pPr>
        <w:pStyle w:val="Corpsdetexte"/>
        <w:spacing w:before="120" w:line="276" w:lineRule="auto"/>
        <w:ind w:left="491"/>
        <w:jc w:val="both"/>
        <w:rPr>
          <w:rFonts w:asciiTheme="minorHAnsi" w:hAnsiTheme="minorHAnsi" w:cstheme="minorHAnsi"/>
          <w:iCs/>
          <w:color w:val="FF0000"/>
          <w:sz w:val="22"/>
          <w:szCs w:val="22"/>
          <w:lang w:val="en-US"/>
        </w:rPr>
      </w:pPr>
      <w:r w:rsidRPr="00CD1B49">
        <w:rPr>
          <w:rFonts w:asciiTheme="minorHAnsi" w:hAnsiTheme="minorHAnsi" w:cstheme="minorHAnsi"/>
          <w:iCs/>
          <w:color w:val="FF0000"/>
          <w:sz w:val="22"/>
          <w:szCs w:val="22"/>
          <w:lang w:val="en-US"/>
        </w:rPr>
        <w:t>Use the document AAHRPP-DSQ-020 Statistical Analysis Plan (guideline) to complete this section</w:t>
      </w:r>
    </w:p>
    <w:p w14:paraId="6F741953" w14:textId="77777777" w:rsidR="009C7442" w:rsidRPr="00336697" w:rsidRDefault="009C7442" w:rsidP="009C7442">
      <w:pPr>
        <w:spacing w:after="120"/>
        <w:rPr>
          <w:color w:val="FF0000"/>
          <w:lang w:val="en-US" w:eastAsia="fr-FR"/>
        </w:rPr>
      </w:pPr>
      <w:r w:rsidRPr="00336697">
        <w:rPr>
          <w:color w:val="FF0000"/>
          <w:lang w:val="en-US" w:eastAsia="fr-FR"/>
        </w:rPr>
        <w:t>The description and justification of the statistical model and analysis of the clinical investigation should cover the following</w:t>
      </w:r>
    </w:p>
    <w:p w14:paraId="53FC6DAD"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Analysis population (e.g., intention-to-treat [ITT], per-protocol [PP], and actual treatment [AT] analysis) and procedures considering the data set.</w:t>
      </w:r>
    </w:p>
    <w:p w14:paraId="16086EAD"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Descriptive statistics of baseline, treatment, safety data, and, where appropriate, primary and secondary endpoints.</w:t>
      </w:r>
    </w:p>
    <w:p w14:paraId="5C8A9ABE"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Analytical procedures including measures of precision, such as confidence intervals, where appropriate.</w:t>
      </w:r>
    </w:p>
    <w:p w14:paraId="4C5F5832"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Significance and power of primary endpoint(s) and, if applicable, overall statistical verification strategy.</w:t>
      </w:r>
    </w:p>
    <w:p w14:paraId="00C74298"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Sample size calculation and justification considering:</w:t>
      </w:r>
    </w:p>
    <w:p w14:paraId="77527F2E"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all relevant clinical data on the outcome variable and effect size, if applicable;</w:t>
      </w:r>
    </w:p>
    <w:p w14:paraId="32E6103C"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expected outcome assumptions in treatment groups, if any;</w:t>
      </w:r>
    </w:p>
    <w:p w14:paraId="3F098ADD"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adjustments due to pre-planned interim analyses, if any</w:t>
      </w:r>
    </w:p>
    <w:p w14:paraId="6C211B8C"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magnitude of detectable effects and the non-inferiority margin, which should be less than the magnitude of detectable effects and justified relative to the comparator effect, if applicable</w:t>
      </w:r>
    </w:p>
    <w:p w14:paraId="4D2AACD7"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allocation ratio used for randomization (e.g., 1:1, 1:2), if applicable</w:t>
      </w:r>
    </w:p>
    <w:p w14:paraId="79358BFE"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expected dropout rate, such as withdrawal, loss of sight, death (unless death is an endpoint).</w:t>
      </w:r>
    </w:p>
    <w:p w14:paraId="164891F4"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All statistical parameters and methods used to calculate the sample size or non-inferiority margin should be clearly stated.</w:t>
      </w:r>
    </w:p>
    <w:p w14:paraId="7913E8B9"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Exploratory and sensitivity analysis (e.g., to test the robustness of the results of the primary and secondary analyses to the different methods used to deal with missing data), if applicable.</w:t>
      </w:r>
    </w:p>
    <w:p w14:paraId="0BD3EC0F"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reporting deviations from the original statistical analysis plan.</w:t>
      </w:r>
    </w:p>
    <w:p w14:paraId="5C13AFD3"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 the case of multicenter clinical investigations, a strategy for managing potential imbalances in enrollment at different investigative sites.</w:t>
      </w:r>
    </w:p>
    <w:p w14:paraId="7A4D0A37"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Strategy for pooling data, if appropriate.</w:t>
      </w:r>
    </w:p>
    <w:p w14:paraId="788DD4A4" w14:textId="77777777" w:rsidR="009C7442" w:rsidRPr="00CD1B49" w:rsidRDefault="009C7442" w:rsidP="009C7442">
      <w:pPr>
        <w:pStyle w:val="TitreSOP1"/>
      </w:pPr>
      <w:bookmarkStart w:id="48" w:name="_Toc117604533"/>
      <w:r w:rsidRPr="00CD1B49">
        <w:t>Data management</w:t>
      </w:r>
      <w:bookmarkEnd w:id="48"/>
    </w:p>
    <w:p w14:paraId="742390BC"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Methods for data entry and collection.</w:t>
      </w:r>
    </w:p>
    <w:p w14:paraId="13747190" w14:textId="77777777" w:rsidR="009C7442" w:rsidRDefault="009C7442" w:rsidP="009C7442">
      <w:pPr>
        <w:spacing w:after="120"/>
        <w:rPr>
          <w:lang w:val="en-US" w:eastAsia="fr-FR"/>
        </w:rPr>
      </w:pPr>
      <w:r w:rsidRPr="00217D9F">
        <w:rPr>
          <w:lang w:val="en-US" w:eastAsia="fr-FR"/>
        </w:rPr>
        <w:t>In accordance with Article 72 of the MDR, all information related to the clinical investigation must be recorded, processed, handled and stored by the sponsor or investigator, as the case may be, in such a way that it can be accurately reported, interpreted and verified, while preserving the confidentiality of the recordings and of the personal data of the subjects, in accordance with the applicable legislation on personal data protection. In addition, appropriate technical and organizational measures must be in place to protect the processed information and personal data from unauthorized or unlawful access, disclosure, dissemination, alteration or destruction, or accidental loss, especially when the processing involves transmission over a network.</w:t>
      </w:r>
    </w:p>
    <w:p w14:paraId="75355F20" w14:textId="77777777" w:rsidR="002A135E" w:rsidRPr="00154F95" w:rsidRDefault="002A135E" w:rsidP="002A135E">
      <w:pPr>
        <w:pStyle w:val="TitreSOP2"/>
      </w:pPr>
      <w:bookmarkStart w:id="49" w:name="_Toc105574371"/>
      <w:bookmarkStart w:id="50" w:name="_Toc117604534"/>
      <w:r w:rsidRPr="00CB0A22">
        <w:t>Archiving</w:t>
      </w:r>
      <w:bookmarkEnd w:id="49"/>
      <w:bookmarkEnd w:id="50"/>
    </w:p>
    <w:p w14:paraId="1B8F4936" w14:textId="77777777" w:rsidR="002A135E" w:rsidRPr="00336697" w:rsidRDefault="002A135E"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Describe the methods for archiving the data </w:t>
      </w:r>
      <w:r w:rsidRPr="00E359C4">
        <w:rPr>
          <w:rFonts w:cstheme="minorHAnsi"/>
          <w:iCs/>
          <w:color w:val="FF0000"/>
          <w:lang w:val="en-US"/>
        </w:rPr>
        <w:t>(CRF, Informed Consent, Sourc</w:t>
      </w:r>
      <w:r>
        <w:rPr>
          <w:rFonts w:cstheme="minorHAnsi"/>
          <w:iCs/>
          <w:color w:val="FF0000"/>
          <w:lang w:val="en-US"/>
        </w:rPr>
        <w:t>e document,…)</w:t>
      </w:r>
      <w:r w:rsidRPr="00336697">
        <w:rPr>
          <w:color w:val="FF0000"/>
          <w:lang w:val="en-US" w:eastAsia="fr-FR"/>
        </w:rPr>
        <w:t xml:space="preserve"> N.B. according to Belgian law: data to be kept for a minimum of 20 years after the study is stopped: AR of 18 May 2006 article 24. </w:t>
      </w:r>
    </w:p>
    <w:p w14:paraId="62F85663" w14:textId="77777777" w:rsidR="002A135E" w:rsidRDefault="002A135E" w:rsidP="009C7442">
      <w:pPr>
        <w:spacing w:after="120"/>
        <w:rPr>
          <w:lang w:val="en-US" w:eastAsia="fr-FR"/>
        </w:rPr>
      </w:pPr>
    </w:p>
    <w:p w14:paraId="6C16EF86" w14:textId="77777777" w:rsidR="009C7442" w:rsidRPr="000A5B6E" w:rsidRDefault="009C7442" w:rsidP="009C7442">
      <w:pPr>
        <w:pStyle w:val="TitreSOP2"/>
      </w:pPr>
      <w:bookmarkStart w:id="51" w:name="_Toc105574361"/>
      <w:bookmarkStart w:id="52" w:name="_Toc117604535"/>
      <w:r w:rsidRPr="000A5B6E">
        <w:t>Data Quality Assurance</w:t>
      </w:r>
      <w:bookmarkEnd w:id="51"/>
      <w:bookmarkEnd w:id="52"/>
    </w:p>
    <w:p w14:paraId="46EFE688" w14:textId="77777777"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Quality assurance and quality control systems implemented to assure the quality of the data (If none were used, this should be stated).</w:t>
      </w:r>
    </w:p>
    <w:p w14:paraId="7C6BDD2C" w14:textId="77777777"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Documentation of methods used in Appendix (e.g. monitoring, …)</w:t>
      </w:r>
    </w:p>
    <w:p w14:paraId="5110E528" w14:textId="77777777"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Audit procedure </w:t>
      </w:r>
      <w:r>
        <w:rPr>
          <w:rFonts w:asciiTheme="minorHAnsi" w:hAnsiTheme="minorHAnsi" w:cstheme="minorHAnsi"/>
          <w:iCs/>
          <w:color w:val="FF0000"/>
          <w:sz w:val="22"/>
          <w:szCs w:val="22"/>
          <w:lang w:val="en-US"/>
        </w:rPr>
        <w:t>if any</w:t>
      </w:r>
    </w:p>
    <w:p w14:paraId="10341942" w14:textId="77777777" w:rsidR="009C7442" w:rsidRDefault="009C7442" w:rsidP="009C7442"/>
    <w:p w14:paraId="39B9B7C4" w14:textId="77777777" w:rsidR="00C216C7" w:rsidRPr="000A5B6E" w:rsidRDefault="00C216C7" w:rsidP="00C216C7">
      <w:pPr>
        <w:pStyle w:val="TitreSOP2"/>
      </w:pPr>
      <w:bookmarkStart w:id="53" w:name="_Toc117604536"/>
      <w:r w:rsidRPr="000A5B6E">
        <w:t>Data Management Responsibilities</w:t>
      </w:r>
      <w:bookmarkEnd w:id="46"/>
      <w:bookmarkEnd w:id="53"/>
    </w:p>
    <w:p w14:paraId="24CBBC49" w14:textId="77777777" w:rsidR="00C216C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4E07A9">
        <w:rPr>
          <w:rFonts w:asciiTheme="minorHAnsi" w:hAnsiTheme="minorHAnsi" w:cstheme="minorHAnsi"/>
          <w:i/>
          <w:iCs/>
          <w:color w:val="FF0000"/>
          <w:sz w:val="22"/>
          <w:szCs w:val="22"/>
          <w:lang w:val="en-US"/>
        </w:rPr>
        <w:t>AAHRPP-DSQ-021 Data Management Plan</w:t>
      </w:r>
    </w:p>
    <w:p w14:paraId="37030D71" w14:textId="77777777" w:rsidR="00C216C7" w:rsidRPr="006F0CDA"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The protocol should provide information on how the data will be managed, including data handling and coding for computer analysi</w:t>
      </w:r>
      <w:r>
        <w:rPr>
          <w:rFonts w:asciiTheme="minorHAnsi" w:hAnsiTheme="minorHAnsi" w:cstheme="minorHAnsi"/>
          <w:iCs/>
          <w:color w:val="FF0000"/>
          <w:sz w:val="22"/>
          <w:szCs w:val="22"/>
          <w:lang w:val="en-US"/>
        </w:rPr>
        <w:t>s, monitoring and verification.</w:t>
      </w:r>
    </w:p>
    <w:p w14:paraId="0B27887D" w14:textId="77777777" w:rsidR="00C216C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Instructions concerning the recording of study data on case report forms </w:t>
      </w:r>
      <w:r>
        <w:rPr>
          <w:rFonts w:asciiTheme="minorHAnsi" w:hAnsiTheme="minorHAnsi" w:cstheme="minorHAnsi"/>
          <w:iCs/>
          <w:color w:val="FF0000"/>
          <w:sz w:val="22"/>
          <w:szCs w:val="22"/>
          <w:lang w:val="en-US"/>
        </w:rPr>
        <w:t>(CRF) :</w:t>
      </w:r>
    </w:p>
    <w:p w14:paraId="06ABCE20" w14:textId="77777777"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Name of used CRF – REDCap is required for clinical trials sponsored by CUSL</w:t>
      </w:r>
    </w:p>
    <w:p w14:paraId="080F4346" w14:textId="77777777"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14:paraId="4C9476E5" w14:textId="77777777"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Refer to the CRF user manual</w:t>
      </w:r>
    </w:p>
    <w:p w14:paraId="76A21E4F" w14:textId="77777777" w:rsidR="00C216C7" w:rsidRPr="00D7325C" w:rsidRDefault="00C216C7" w:rsidP="00C216C7">
      <w:pPr>
        <w:spacing w:before="120" w:after="120" w:line="276" w:lineRule="auto"/>
        <w:rPr>
          <w:color w:val="FF0000"/>
          <w:lang w:val="en-US" w:eastAsia="fr-FR"/>
        </w:rPr>
      </w:pPr>
      <w:r w:rsidRPr="00D7325C">
        <w:rPr>
          <w:color w:val="FF0000"/>
          <w:lang w:val="en-US" w:eastAsia="fr-FR"/>
        </w:rPr>
        <w:lastRenderedPageBreak/>
        <w:t>A description of the procedures for identifying data that are considered source data and are to be entered directly into the case report forms</w:t>
      </w:r>
    </w:p>
    <w:p w14:paraId="4471A4DA" w14:textId="77777777" w:rsidR="00C216C7" w:rsidRPr="00D7325C" w:rsidRDefault="00C216C7" w:rsidP="00C216C7">
      <w:pPr>
        <w:spacing w:before="120" w:after="120" w:line="276" w:lineRule="auto"/>
        <w:rPr>
          <w:color w:val="FF0000"/>
          <w:highlight w:val="yellow"/>
          <w:lang w:val="en-US" w:eastAsia="fr-FR"/>
        </w:rPr>
      </w:pPr>
      <w:r w:rsidRPr="00D7325C">
        <w:rPr>
          <w:color w:val="FF0000"/>
          <w:lang w:val="en-US" w:eastAsia="fr-FR"/>
        </w:rPr>
        <w:t>Procedures for collecting data on participants who have withdrawn from treatment or the clinical trial, and for replacing and following up on these participants;</w:t>
      </w:r>
    </w:p>
    <w:p w14:paraId="56CE0541" w14:textId="77777777" w:rsidR="00C216C7" w:rsidRPr="000D7C32" w:rsidRDefault="00C216C7" w:rsidP="00C216C7">
      <w:pPr>
        <w:pStyle w:val="TitreSOP2"/>
      </w:pPr>
      <w:bookmarkStart w:id="54" w:name="_Toc117604537"/>
      <w:r w:rsidRPr="000D7C32">
        <w:t>Data breach</w:t>
      </w:r>
      <w:bookmarkEnd w:id="54"/>
    </w:p>
    <w:p w14:paraId="38AC6216" w14:textId="77777777" w:rsidR="00C216C7" w:rsidRPr="00D7325C"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14:paraId="483BA6CE" w14:textId="77777777" w:rsidR="00C216C7" w:rsidRPr="00D7325C"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will be applied to guarantee the confidentiality of the information and personal data of the participants </w:t>
      </w:r>
    </w:p>
    <w:p w14:paraId="337B0B3F" w14:textId="77777777" w:rsidR="00C216C7"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will be applied in the event of a data security breach, in order to mitigate the possible adverse effects</w:t>
      </w:r>
    </w:p>
    <w:p w14:paraId="126B44A2" w14:textId="77777777" w:rsidR="00C216C7" w:rsidRPr="0085695D" w:rsidRDefault="00C216C7" w:rsidP="00C216C7">
      <w:pPr>
        <w:spacing w:before="120" w:after="120" w:line="276" w:lineRule="auto"/>
        <w:rPr>
          <w:lang w:val="en-US" w:eastAsia="fr-FR"/>
        </w:rPr>
      </w:pPr>
      <w:r w:rsidRPr="0085695D">
        <w:rPr>
          <w:lang w:val="en-US" w:eastAsia="fr-FR"/>
        </w:rPr>
        <w:t>The Sponsor or designee must re</w:t>
      </w:r>
      <w:r w:rsidR="00154F95">
        <w:rPr>
          <w:lang w:val="en-US" w:eastAsia="fr-FR"/>
        </w:rPr>
        <w:t xml:space="preserve">port to regulatory authorities and ethics committee </w:t>
      </w:r>
      <w:r w:rsidRPr="0085695D">
        <w:rPr>
          <w:lang w:val="en-US" w:eastAsia="fr-FR"/>
        </w:rPr>
        <w:t>serious data breaches : transgressions against the </w:t>
      </w:r>
      <w:r w:rsidR="00154F95" w:rsidRPr="0085695D">
        <w:rPr>
          <w:lang w:val="en-US" w:eastAsia="fr-FR"/>
        </w:rPr>
        <w:t xml:space="preserve"> </w:t>
      </w:r>
      <w:r w:rsidRPr="0085695D">
        <w:rPr>
          <w:lang w:val="en-US" w:eastAsia="fr-FR"/>
        </w:rPr>
        <w:t>protocol or the </w:t>
      </w:r>
      <w:r w:rsidR="00154F95">
        <w:rPr>
          <w:lang w:val="en-US" w:eastAsia="fr-FR"/>
        </w:rPr>
        <w:t>r</w:t>
      </w:r>
      <w:r w:rsidRPr="0085695D">
        <w:rPr>
          <w:lang w:val="en-US" w:eastAsia="fr-FR"/>
        </w:rPr>
        <w:t>egulation that are likely to significantly affect the safety and rights of a subject or the reliability and robustness of the data generated in the </w:t>
      </w:r>
      <w:hyperlink r:id="rId19" w:tgtFrame="_blank" w:tooltip="A study performed to investigate the safety or efficacy of a medicine. For human medicines, these studies are carried out in human volunteers." w:history="1">
        <w:r w:rsidRPr="0085695D">
          <w:rPr>
            <w:lang w:val="en-US" w:eastAsia="fr-FR"/>
          </w:rPr>
          <w:t>clinical tria</w:t>
        </w:r>
      </w:hyperlink>
      <w:r w:rsidRPr="0085695D">
        <w:rPr>
          <w:lang w:val="en-US" w:eastAsia="fr-FR"/>
        </w:rPr>
        <w:t>l.</w:t>
      </w:r>
    </w:p>
    <w:p w14:paraId="3834BF0A" w14:textId="77777777" w:rsidR="00C216C7" w:rsidRPr="00CB0A22" w:rsidRDefault="00C216C7" w:rsidP="00C216C7">
      <w:pPr>
        <w:pStyle w:val="TitreSOP1"/>
        <w:rPr>
          <w:lang w:val="en-GB"/>
        </w:rPr>
      </w:pPr>
      <w:bookmarkStart w:id="55" w:name="_Toc105574369"/>
      <w:bookmarkStart w:id="56" w:name="_Toc117604538"/>
      <w:r w:rsidRPr="00CB0A22">
        <w:t>Finance and Insurance</w:t>
      </w:r>
      <w:bookmarkEnd w:id="55"/>
      <w:bookmarkEnd w:id="56"/>
    </w:p>
    <w:p w14:paraId="5A91A159" w14:textId="77777777"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14:paraId="1FE7AE72" w14:textId="77777777" w:rsidR="00C216C7" w:rsidRPr="006F0CDA"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14:paraId="161C2076" w14:textId="77777777" w:rsidR="00C216C7" w:rsidRPr="006F0CDA"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14:paraId="50160890" w14:textId="77777777"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14:paraId="785350E7" w14:textId="77777777"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14:paraId="2F53B0E5" w14:textId="77777777"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14:paraId="38B60826" w14:textId="77777777"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Details of the research funding and any cost which will be incurred should be detailed in the protocol, along with any per-participant or per-site payments.</w:t>
      </w:r>
    </w:p>
    <w:p w14:paraId="3A63742B" w14:textId="77777777"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Information about legal responsibilities and insurance must also be outlined.</w:t>
      </w:r>
    </w:p>
    <w:p w14:paraId="146C71B6" w14:textId="77777777" w:rsidR="00C216C7" w:rsidRPr="006F0CDA" w:rsidRDefault="00C216C7" w:rsidP="00C216C7">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t>The experimentation is covered under the Belgian Law of May 7, 2004 by a no-fault insurance (type of coverage: liability insurance).</w:t>
      </w:r>
    </w:p>
    <w:p w14:paraId="1F530FA9" w14:textId="77777777" w:rsidR="00C216C7" w:rsidRPr="006F0CDA" w:rsidRDefault="00C216C7" w:rsidP="00C216C7">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Policy holder</w:t>
      </w:r>
      <w:r w:rsidRPr="006F0CDA">
        <w:rPr>
          <w:rFonts w:eastAsia="Times New Roman" w:cs="Times New Roman"/>
          <w:lang w:eastAsia="fr-BE"/>
        </w:rPr>
        <w:t>:</w:t>
      </w:r>
    </w:p>
    <w:p w14:paraId="508C973E" w14:textId="77777777"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14:paraId="3C92FEFD" w14:textId="77777777" w:rsidR="00C216C7" w:rsidRPr="006F0CDA" w:rsidRDefault="00C216C7" w:rsidP="00C216C7">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Avenue Hippocrate, 10</w:t>
      </w:r>
    </w:p>
    <w:p w14:paraId="6E4D051A" w14:textId="77777777" w:rsidR="00C216C7" w:rsidRPr="006F0CDA" w:rsidRDefault="00C216C7" w:rsidP="00C216C7">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14:paraId="1BC9A471" w14:textId="77777777" w:rsidR="00C216C7" w:rsidRDefault="00C216C7" w:rsidP="00C216C7">
      <w:pPr>
        <w:autoSpaceDE w:val="0"/>
        <w:autoSpaceDN w:val="0"/>
        <w:adjustRightInd w:val="0"/>
        <w:ind w:left="425"/>
        <w:rPr>
          <w:rFonts w:eastAsia="Times New Roman" w:cs="Times New Roman"/>
          <w:lang w:val="en-US" w:eastAsia="fr-BE"/>
        </w:rPr>
      </w:pPr>
    </w:p>
    <w:p w14:paraId="21B64F68" w14:textId="77777777" w:rsidR="00C216C7" w:rsidRPr="006F0CDA" w:rsidRDefault="00C216C7" w:rsidP="00C216C7">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14:paraId="6A10FFC7" w14:textId="77777777" w:rsidR="00C216C7" w:rsidRPr="00D07086" w:rsidRDefault="00C216C7" w:rsidP="00C216C7">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MS Amlin Insurance SE</w:t>
      </w:r>
      <w:r w:rsidRPr="00D07086">
        <w:rPr>
          <w:rFonts w:eastAsia="Times New Roman" w:cs="Times New Roman"/>
          <w:lang w:eastAsia="fr-BE"/>
        </w:rPr>
        <w:t xml:space="preserve"> </w:t>
      </w:r>
    </w:p>
    <w:p w14:paraId="29315B92" w14:textId="77777777"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14:paraId="6592C78E" w14:textId="77777777" w:rsidR="00C216C7" w:rsidRPr="00D07086" w:rsidRDefault="00C216C7" w:rsidP="00C216C7">
      <w:pPr>
        <w:shd w:val="clear" w:color="auto" w:fill="FFFFFF"/>
        <w:ind w:left="425"/>
        <w:rPr>
          <w:rFonts w:eastAsia="Times New Roman" w:cs="Times New Roman"/>
          <w:lang w:eastAsia="fr-BE"/>
        </w:rPr>
      </w:pPr>
      <w:r w:rsidRPr="00D07086">
        <w:rPr>
          <w:rFonts w:eastAsia="Times New Roman" w:cs="Times New Roman"/>
          <w:lang w:eastAsia="fr-BE"/>
        </w:rPr>
        <w:t>1030 Brussels</w:t>
      </w:r>
    </w:p>
    <w:p w14:paraId="4AFE726B" w14:textId="77777777" w:rsidR="00C216C7" w:rsidRPr="00D07086" w:rsidRDefault="00C216C7" w:rsidP="00C216C7">
      <w:pPr>
        <w:shd w:val="clear" w:color="auto" w:fill="FFFFFF"/>
        <w:ind w:left="425"/>
        <w:rPr>
          <w:rFonts w:eastAsia="Times New Roman" w:cs="Times New Roman"/>
          <w:lang w:val="en-US" w:eastAsia="fr-BE"/>
        </w:rPr>
      </w:pPr>
      <w:r w:rsidRPr="00D07086">
        <w:lastRenderedPageBreak/>
        <w:t>N° de police : LXX00259</w:t>
      </w:r>
    </w:p>
    <w:p w14:paraId="1E7858ED" w14:textId="77777777" w:rsidR="00C216C7" w:rsidRDefault="00C216C7" w:rsidP="00662F44">
      <w:pPr>
        <w:pStyle w:val="Corpsdetexte"/>
        <w:spacing w:before="120" w:after="0" w:line="276" w:lineRule="auto"/>
        <w:ind w:left="425"/>
        <w:rPr>
          <w:rFonts w:asciiTheme="minorHAnsi" w:hAnsiTheme="minorHAnsi" w:cstheme="minorHAnsi"/>
          <w:color w:val="92D050"/>
          <w:sz w:val="22"/>
          <w:szCs w:val="22"/>
          <w:lang w:val="en-US"/>
        </w:rPr>
      </w:pPr>
    </w:p>
    <w:p w14:paraId="460DFC35" w14:textId="77777777" w:rsidR="00662F44" w:rsidRPr="00CD1B49" w:rsidRDefault="00662F44" w:rsidP="00CD1B49">
      <w:pPr>
        <w:pStyle w:val="TitreSOP1"/>
      </w:pPr>
      <w:bookmarkStart w:id="57" w:name="_Toc117604539"/>
      <w:r w:rsidRPr="00CD1B49">
        <w:t>End, suspension or premature termination of the clinical investigation</w:t>
      </w:r>
      <w:bookmarkEnd w:id="57"/>
    </w:p>
    <w:p w14:paraId="21914A6F" w14:textId="77777777" w:rsidR="009C7442" w:rsidRPr="00A07296" w:rsidRDefault="009C7442"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rPr>
        <w:t xml:space="preserve">A clear and unambiguous definition of the end of the study concerned </w:t>
      </w:r>
      <w:r w:rsidRPr="00A07296">
        <w:rPr>
          <w:color w:val="FF0000"/>
          <w:lang w:val="en-US" w:eastAsia="fr-FR"/>
        </w:rPr>
        <w:t xml:space="preserve">and, if it is not the date of the last visit of the last participant, an indication of the estimated date of the end of the clinical </w:t>
      </w:r>
      <w:r w:rsidR="00A07296" w:rsidRPr="00A07296">
        <w:rPr>
          <w:color w:val="FF0000"/>
          <w:lang w:val="en-US" w:eastAsia="fr-FR"/>
        </w:rPr>
        <w:t>investigation</w:t>
      </w:r>
      <w:r w:rsidRPr="00A07296">
        <w:rPr>
          <w:color w:val="FF0000"/>
          <w:lang w:val="en-US" w:eastAsia="fr-FR"/>
        </w:rPr>
        <w:t xml:space="preserve"> and a justification for this</w:t>
      </w:r>
    </w:p>
    <w:p w14:paraId="5DE13B3F" w14:textId="77777777" w:rsidR="009C7442" w:rsidRPr="00A07296" w:rsidRDefault="009C7442"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 xml:space="preserve">A description of the criteria for stopping parts or all of the clinical </w:t>
      </w:r>
      <w:r w:rsidR="00A07296" w:rsidRPr="00A07296">
        <w:rPr>
          <w:color w:val="FF0000"/>
          <w:lang w:val="en-US" w:eastAsia="fr-FR"/>
        </w:rPr>
        <w:t>investigation</w:t>
      </w:r>
    </w:p>
    <w:p w14:paraId="24AABF33" w14:textId="77777777"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Criteria and provisions for premature termination or suspension of the clinical investigation for the entire investigation or for one or more sites.</w:t>
      </w:r>
    </w:p>
    <w:p w14:paraId="4575BCCD" w14:textId="77777777"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Requirements for subject follow-up and continuing care, after termination or temporary suspension of the investigation, for follow-up of subjects who have withdrawn consent and for subjects who have been lost to follow-up.</w:t>
      </w:r>
    </w:p>
    <w:p w14:paraId="50D8E3EE" w14:textId="77777777"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In addition, it should be clear in the clinical investigation plan that the competent authority will be informed of the end of the clinical investigation, and that a rationale will be provided in the event of temporary or early termination of the study.</w:t>
      </w:r>
    </w:p>
    <w:p w14:paraId="2BAD0B09" w14:textId="77777777" w:rsidR="00662F44" w:rsidRPr="00217D9F" w:rsidRDefault="00662F44" w:rsidP="00662F44">
      <w:pPr>
        <w:spacing w:after="120"/>
        <w:rPr>
          <w:lang w:val="en-US" w:eastAsia="fr-FR"/>
        </w:rPr>
      </w:pPr>
    </w:p>
    <w:p w14:paraId="288D2F7D" w14:textId="77777777" w:rsidR="00662F44" w:rsidRPr="0022371D" w:rsidRDefault="00662F44" w:rsidP="0022371D">
      <w:pPr>
        <w:pStyle w:val="TitreSOP1"/>
      </w:pPr>
      <w:bookmarkStart w:id="58" w:name="_Toc117604540"/>
      <w:r w:rsidRPr="00CD1B49">
        <w:t>Publication policy</w:t>
      </w:r>
      <w:bookmarkEnd w:id="58"/>
      <w:r w:rsidRPr="0022371D">
        <w:rPr>
          <w:lang w:eastAsia="fr-FR"/>
        </w:rPr>
        <w:t xml:space="preserve"> </w:t>
      </w:r>
    </w:p>
    <w:p w14:paraId="4B63925F" w14:textId="77777777" w:rsidR="0022371D" w:rsidRPr="0022371D" w:rsidRDefault="0022371D" w:rsidP="0022371D">
      <w:pPr>
        <w:spacing w:after="120"/>
        <w:rPr>
          <w:lang w:val="en-US" w:eastAsia="fr-FR"/>
        </w:rPr>
      </w:pPr>
      <w:r w:rsidRPr="0022371D">
        <w:rPr>
          <w:lang w:val="en-US" w:eastAsia="fr-FR"/>
        </w:rPr>
        <w:t xml:space="preserve">This </w:t>
      </w:r>
      <w:r>
        <w:rPr>
          <w:lang w:val="en-US" w:eastAsia="fr-FR"/>
        </w:rPr>
        <w:t>clinical investigation</w:t>
      </w:r>
      <w:r w:rsidRPr="0022371D">
        <w:rPr>
          <w:lang w:val="en-US" w:eastAsia="fr-FR"/>
        </w:rPr>
        <w:t xml:space="preserve"> is registered on EU Clinical Trials </w:t>
      </w:r>
      <w:r>
        <w:rPr>
          <w:lang w:val="en-US" w:eastAsia="fr-FR"/>
        </w:rPr>
        <w:t>Register</w:t>
      </w:r>
      <w:r w:rsidRPr="0022371D">
        <w:rPr>
          <w:lang w:val="en-US" w:eastAsia="fr-FR"/>
        </w:rPr>
        <w:t xml:space="preserve"> (</w:t>
      </w:r>
      <w:hyperlink r:id="rId20" w:history="1">
        <w:r w:rsidRPr="005E5078">
          <w:rPr>
            <w:rStyle w:val="Lienhypertexte"/>
            <w:lang w:val="en-US" w:eastAsia="fr-FR"/>
          </w:rPr>
          <w:t>https://www.clinicaltrialsregister.eu/ctr-search/search</w:t>
        </w:r>
      </w:hyperlink>
      <w:r>
        <w:rPr>
          <w:lang w:val="en-US" w:eastAsia="fr-FR"/>
        </w:rPr>
        <w:t xml:space="preserve"> </w:t>
      </w:r>
      <w:r w:rsidRPr="0022371D">
        <w:rPr>
          <w:lang w:val="en-US" w:eastAsia="fr-FR"/>
        </w:rPr>
        <w:t xml:space="preserve">) and is available to the public. </w:t>
      </w:r>
    </w:p>
    <w:p w14:paraId="45F316AF" w14:textId="77777777" w:rsidR="0022371D" w:rsidRPr="0022371D" w:rsidRDefault="0022371D" w:rsidP="0022371D">
      <w:pPr>
        <w:spacing w:after="120"/>
        <w:rPr>
          <w:lang w:val="en-US" w:eastAsia="fr-FR"/>
        </w:rPr>
      </w:pPr>
      <w:r>
        <w:rPr>
          <w:lang w:val="en-US" w:eastAsia="fr-FR"/>
        </w:rPr>
        <w:t>The final report</w:t>
      </w:r>
      <w:r w:rsidRPr="0022371D">
        <w:rPr>
          <w:lang w:val="en-US" w:eastAsia="fr-FR"/>
        </w:rPr>
        <w:t xml:space="preserve"> will be published on </w:t>
      </w:r>
      <w:r>
        <w:rPr>
          <w:lang w:val="en-US" w:eastAsia="fr-FR"/>
        </w:rPr>
        <w:t>CUSL website</w:t>
      </w:r>
      <w:r w:rsidRPr="0022371D">
        <w:rPr>
          <w:lang w:val="en-US" w:eastAsia="fr-FR"/>
        </w:rPr>
        <w:t xml:space="preserve"> </w:t>
      </w:r>
      <w:r>
        <w:rPr>
          <w:lang w:val="en-US" w:eastAsia="fr-FR"/>
        </w:rPr>
        <w:t>(</w:t>
      </w:r>
      <w:hyperlink r:id="rId21" w:history="1">
        <w:r w:rsidRPr="005E5078">
          <w:rPr>
            <w:rStyle w:val="Lienhypertexte"/>
            <w:lang w:val="en-US" w:eastAsia="fr-FR"/>
          </w:rPr>
          <w:t>https://www.saintluc.be/index.php/fr/recherche-clinique-etudes-academiques</w:t>
        </w:r>
      </w:hyperlink>
      <w:r>
        <w:rPr>
          <w:lang w:val="en-US" w:eastAsia="fr-FR"/>
        </w:rPr>
        <w:t xml:space="preserve"> ) </w:t>
      </w:r>
      <w:r w:rsidRPr="0022371D">
        <w:rPr>
          <w:lang w:val="en-US" w:eastAsia="fr-FR"/>
        </w:rPr>
        <w:t>one year after the end of the study.</w:t>
      </w:r>
    </w:p>
    <w:p w14:paraId="19BA1F0E" w14:textId="77777777" w:rsidR="0022371D" w:rsidRPr="002A135E" w:rsidRDefault="0022371D" w:rsidP="002A135E">
      <w:pPr>
        <w:pStyle w:val="Corpsdetexte"/>
        <w:spacing w:before="120" w:line="276" w:lineRule="auto"/>
        <w:ind w:left="131"/>
        <w:jc w:val="both"/>
        <w:rPr>
          <w:rFonts w:asciiTheme="minorHAnsi" w:hAnsiTheme="minorHAnsi" w:cstheme="minorHAnsi"/>
          <w:iCs/>
          <w:color w:val="FF0000"/>
          <w:sz w:val="22"/>
          <w:szCs w:val="22"/>
          <w:lang w:val="en-US"/>
        </w:rPr>
      </w:pPr>
      <w:r w:rsidRPr="002A135E">
        <w:rPr>
          <w:rFonts w:asciiTheme="minorHAnsi" w:hAnsiTheme="minorHAnsi" w:cstheme="minorHAnsi"/>
          <w:iCs/>
          <w:color w:val="FF0000"/>
          <w:sz w:val="22"/>
          <w:szCs w:val="22"/>
          <w:lang w:val="en-US"/>
        </w:rPr>
        <w:t>Statement indicating the conditions and time frame under which the results of the clinical investigation will be published, including the role of the sponsor and the criteria for authorship.</w:t>
      </w:r>
    </w:p>
    <w:p w14:paraId="144609A5" w14:textId="77777777" w:rsidR="00662F44" w:rsidRPr="00CD1B49" w:rsidRDefault="00662F44" w:rsidP="00CD1B49">
      <w:pPr>
        <w:pStyle w:val="TitreSOP1"/>
      </w:pPr>
      <w:bookmarkStart w:id="59" w:name="_Toc117604541"/>
      <w:r w:rsidRPr="00CD1B49">
        <w:t>Bibliography</w:t>
      </w:r>
      <w:bookmarkEnd w:id="59"/>
    </w:p>
    <w:p w14:paraId="5DECC333" w14:textId="77777777" w:rsidR="00662F44" w:rsidRPr="00154F95" w:rsidRDefault="00662F44" w:rsidP="00662F44">
      <w:pPr>
        <w:spacing w:after="120"/>
        <w:rPr>
          <w:color w:val="FF0000"/>
          <w:lang w:val="en-US" w:eastAsia="fr-FR"/>
        </w:rPr>
      </w:pPr>
      <w:r w:rsidRPr="00154F95">
        <w:rPr>
          <w:color w:val="FF0000"/>
          <w:lang w:val="en-US" w:eastAsia="fr-FR"/>
        </w:rPr>
        <w:t>List of bibliographic references related to the clinical investigation</w:t>
      </w:r>
    </w:p>
    <w:p w14:paraId="5F096793" w14:textId="77777777" w:rsidR="0022371D" w:rsidRDefault="0022371D" w:rsidP="00662F44">
      <w:pPr>
        <w:spacing w:after="120"/>
        <w:rPr>
          <w:lang w:val="en-US" w:eastAsia="fr-FR"/>
        </w:rPr>
      </w:pPr>
    </w:p>
    <w:p w14:paraId="06D74966" w14:textId="77777777" w:rsidR="0022371D" w:rsidRPr="00DC1839" w:rsidRDefault="0022371D" w:rsidP="0022371D">
      <w:pPr>
        <w:pStyle w:val="TitreSOP1"/>
        <w:rPr>
          <w:lang w:val="en-GB"/>
        </w:rPr>
      </w:pPr>
      <w:bookmarkStart w:id="60" w:name="_Toc105574374"/>
      <w:bookmarkStart w:id="61" w:name="_Toc117604542"/>
      <w:r w:rsidRPr="00CB0A22">
        <w:t>Appendix</w:t>
      </w:r>
      <w:bookmarkEnd w:id="60"/>
      <w:bookmarkEnd w:id="61"/>
    </w:p>
    <w:p w14:paraId="0C277D1D" w14:textId="77777777"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14:paraId="61F777B5" w14:textId="77777777"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Laboratory values and agreement </w:t>
      </w:r>
    </w:p>
    <w:p w14:paraId="6DB8411A" w14:textId="77777777"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Laboratory technics</w:t>
      </w:r>
    </w:p>
    <w:p w14:paraId="50A6874B" w14:textId="77777777" w:rsidR="0022371D"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14:paraId="1FA12409" w14:textId="77777777"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lastRenderedPageBreak/>
        <w:t xml:space="preserve">CIOMS SAE form </w:t>
      </w:r>
    </w:p>
    <w:p w14:paraId="03F0344E" w14:textId="77777777"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p w14:paraId="31134F4E" w14:textId="77777777" w:rsidR="0022371D" w:rsidRPr="00217D9F" w:rsidRDefault="0022371D" w:rsidP="00662F44">
      <w:pPr>
        <w:spacing w:after="120"/>
        <w:rPr>
          <w:lang w:val="en-US" w:eastAsia="fr-FR"/>
        </w:rPr>
      </w:pPr>
    </w:p>
    <w:bookmarkEnd w:id="16"/>
    <w:p w14:paraId="4CD63B4D" w14:textId="77777777" w:rsidR="00F70900" w:rsidRDefault="00F70900" w:rsidP="00F70900"/>
    <w:p w14:paraId="51ADDC40" w14:textId="77777777" w:rsidR="00F70900" w:rsidRDefault="00F70900"/>
    <w:sectPr w:rsidR="00F70900" w:rsidSect="00014CC3">
      <w:headerReference w:type="first" r:id="rId22"/>
      <w:footerReference w:type="first" r:id="rId23"/>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EDF3" w14:textId="77777777" w:rsidR="00890029" w:rsidRDefault="00890029" w:rsidP="006343B3">
      <w:r>
        <w:separator/>
      </w:r>
    </w:p>
  </w:endnote>
  <w:endnote w:type="continuationSeparator" w:id="0">
    <w:p w14:paraId="16E55B0E" w14:textId="77777777" w:rsidR="00890029" w:rsidRDefault="0089002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97CF" w14:textId="0FABCC3F" w:rsidR="00890029" w:rsidRPr="00D07086" w:rsidRDefault="00890029" w:rsidP="005F5E91">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3771BF">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3771BF">
      <w:rPr>
        <w:rFonts w:eastAsiaTheme="majorEastAsia" w:cs="Calibri"/>
        <w:b/>
        <w:noProof/>
        <w:sz w:val="14"/>
        <w:szCs w:val="20"/>
        <w:lang w:val="en-US"/>
      </w:rPr>
      <w:t>24</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537C" w14:textId="7373597B" w:rsidR="00890029" w:rsidRDefault="00890029"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Content>
        <w:r w:rsidRPr="001A3CC7">
          <w:rPr>
            <w:sz w:val="16"/>
          </w:rPr>
          <w:t>Cliniques Universitaires Saint-Luc</w:t>
        </w:r>
      </w:sdtContent>
    </w:sdt>
    <w:r w:rsidRPr="001A3CC7">
      <w:rPr>
        <w:sz w:val="16"/>
      </w:rPr>
      <w:ptab w:relativeTo="margin" w:alignment="center" w:leader="none"/>
    </w:r>
    <w:r>
      <w:rPr>
        <w:sz w:val="16"/>
      </w:rPr>
      <w:t xml:space="preserve">                         </w:t>
    </w:r>
    <w:r>
      <w:rPr>
        <w:b/>
        <w:sz w:val="16"/>
      </w:rPr>
      <w:t>DSQ</w:t>
    </w:r>
    <w:r w:rsidRPr="001A3CC7">
      <w:rPr>
        <w:b/>
        <w:sz w:val="16"/>
      </w:rPr>
      <w:t xml:space="preserve"> valide le jour d’impression : </w:t>
    </w:r>
    <w:r w:rsidRPr="001A3CC7">
      <w:rPr>
        <w:rFonts w:eastAsiaTheme="majorEastAsia" w:cs="Calibri"/>
        <w:b/>
        <w:sz w:val="14"/>
        <w:szCs w:val="20"/>
      </w:rPr>
      <w:fldChar w:fldCharType="begin"/>
    </w:r>
    <w:r w:rsidRPr="001A3CC7">
      <w:rPr>
        <w:rFonts w:eastAsiaTheme="majorEastAsia" w:cs="Calibri"/>
        <w:b/>
        <w:sz w:val="14"/>
        <w:szCs w:val="20"/>
      </w:rPr>
      <w:instrText xml:space="preserve"> PRINTDATE  \@ "dddd d MMMM yyyy"  \* MERGEFORMAT </w:instrText>
    </w:r>
    <w:r w:rsidRPr="001A3CC7">
      <w:rPr>
        <w:rFonts w:eastAsiaTheme="majorEastAsia" w:cs="Calibri"/>
        <w:b/>
        <w:sz w:val="14"/>
        <w:szCs w:val="20"/>
      </w:rPr>
      <w:fldChar w:fldCharType="separate"/>
    </w:r>
    <w:r>
      <w:rPr>
        <w:rFonts w:eastAsiaTheme="majorEastAsia" w:cs="Calibri"/>
        <w:b/>
        <w:noProof/>
        <w:sz w:val="14"/>
        <w:szCs w:val="20"/>
      </w:rPr>
      <w:t>vendredi 14 juillet 2017</w:t>
    </w:r>
    <w:r w:rsidRPr="001A3CC7">
      <w:rPr>
        <w:rFonts w:eastAsiaTheme="majorEastAsia" w:cs="Calibri"/>
        <w:b/>
        <w:sz w:val="14"/>
        <w:szCs w:val="20"/>
      </w:rPr>
      <w:fldChar w:fldCharType="end"/>
    </w:r>
    <w:r w:rsidRPr="001A3CC7">
      <w:rPr>
        <w:rFonts w:eastAsiaTheme="majorEastAsia" w:cs="Calibri"/>
        <w:b/>
        <w:sz w:val="14"/>
        <w:szCs w:val="20"/>
      </w:rPr>
      <w:t> </w:t>
    </w:r>
    <w:r w:rsidRPr="001A3CC7">
      <w:rPr>
        <w:sz w:val="16"/>
      </w:rPr>
      <w:ptab w:relativeTo="margin" w:alignment="right" w:leader="none"/>
    </w:r>
    <w:r w:rsidRPr="001A3CC7">
      <w:rPr>
        <w:rFonts w:eastAsiaTheme="majorEastAsia" w:cs="Calibri"/>
        <w:sz w:val="14"/>
        <w:szCs w:val="20"/>
      </w:rPr>
      <w:t>Page</w:t>
    </w:r>
    <w:r w:rsidRPr="001A3CC7">
      <w:rPr>
        <w:rFonts w:eastAsiaTheme="majorEastAsia" w:cs="Calibri"/>
        <w:b/>
        <w:sz w:val="14"/>
        <w:szCs w:val="20"/>
      </w:rPr>
      <w:t xml:space="preserve"> </w:t>
    </w:r>
    <w:r w:rsidRPr="001A3CC7">
      <w:rPr>
        <w:rFonts w:eastAsiaTheme="majorEastAsia" w:cs="Calibri"/>
        <w:b/>
        <w:sz w:val="14"/>
        <w:szCs w:val="20"/>
      </w:rPr>
      <w:fldChar w:fldCharType="begin"/>
    </w:r>
    <w:r w:rsidRPr="001A3CC7">
      <w:rPr>
        <w:rFonts w:eastAsiaTheme="majorEastAsia" w:cs="Calibri"/>
        <w:b/>
        <w:sz w:val="14"/>
        <w:szCs w:val="20"/>
      </w:rPr>
      <w:instrText xml:space="preserve"> PAGE  \* MERGEFORMAT </w:instrText>
    </w:r>
    <w:r w:rsidRPr="001A3CC7">
      <w:rPr>
        <w:rFonts w:eastAsiaTheme="majorEastAsia" w:cs="Calibri"/>
        <w:b/>
        <w:sz w:val="14"/>
        <w:szCs w:val="20"/>
      </w:rPr>
      <w:fldChar w:fldCharType="separate"/>
    </w:r>
    <w:r w:rsidR="003771BF">
      <w:rPr>
        <w:rFonts w:eastAsiaTheme="majorEastAsia" w:cs="Calibri"/>
        <w:b/>
        <w:noProof/>
        <w:sz w:val="14"/>
        <w:szCs w:val="20"/>
      </w:rPr>
      <w:t>1</w:t>
    </w:r>
    <w:r w:rsidRPr="001A3CC7">
      <w:rPr>
        <w:rFonts w:eastAsiaTheme="majorEastAsia" w:cs="Calibri"/>
        <w:b/>
        <w:sz w:val="14"/>
        <w:szCs w:val="20"/>
      </w:rPr>
      <w:fldChar w:fldCharType="end"/>
    </w:r>
    <w:r w:rsidRPr="001A3CC7">
      <w:rPr>
        <w:rFonts w:eastAsiaTheme="majorEastAsia" w:cs="Calibri"/>
        <w:sz w:val="14"/>
        <w:szCs w:val="20"/>
      </w:rPr>
      <w:t xml:space="preserve"> de </w:t>
    </w:r>
    <w:r w:rsidRPr="001A3CC7">
      <w:rPr>
        <w:rFonts w:eastAsiaTheme="majorEastAsia" w:cs="Calibri"/>
        <w:b/>
        <w:sz w:val="14"/>
        <w:szCs w:val="20"/>
      </w:rPr>
      <w:fldChar w:fldCharType="begin"/>
    </w:r>
    <w:r w:rsidRPr="001A3CC7">
      <w:rPr>
        <w:rFonts w:eastAsiaTheme="majorEastAsia" w:cs="Calibri"/>
        <w:b/>
        <w:sz w:val="14"/>
        <w:szCs w:val="20"/>
      </w:rPr>
      <w:instrText xml:space="preserve"> NUMPAGES  \* MERGEFORMAT </w:instrText>
    </w:r>
    <w:r w:rsidRPr="001A3CC7">
      <w:rPr>
        <w:rFonts w:eastAsiaTheme="majorEastAsia" w:cs="Calibri"/>
        <w:b/>
        <w:sz w:val="14"/>
        <w:szCs w:val="20"/>
      </w:rPr>
      <w:fldChar w:fldCharType="separate"/>
    </w:r>
    <w:r w:rsidR="003771BF">
      <w:rPr>
        <w:rFonts w:eastAsiaTheme="majorEastAsia" w:cs="Calibri"/>
        <w:b/>
        <w:noProof/>
        <w:sz w:val="14"/>
        <w:szCs w:val="20"/>
      </w:rPr>
      <w:t>24</w:t>
    </w:r>
    <w:r w:rsidRPr="001A3CC7">
      <w:rPr>
        <w:rFonts w:eastAsiaTheme="majorEastAsia" w:cs="Calibri"/>
        <w:b/>
        <w:sz w:val="14"/>
        <w:szCs w:val="20"/>
      </w:rPr>
      <w:fldChar w:fldCharType="end"/>
    </w:r>
  </w:p>
  <w:p w14:paraId="533D7717" w14:textId="2E54AA2C" w:rsidR="00890029" w:rsidRPr="00FC27E3" w:rsidRDefault="00890029" w:rsidP="00B0656C">
    <w:pPr>
      <w:pStyle w:val="Pieddepage"/>
      <w:rPr>
        <w:sz w:val="16"/>
        <w:szCs w:val="16"/>
      </w:rPr>
    </w:pPr>
    <w:r w:rsidRPr="00FC27E3">
      <w:rPr>
        <w:rFonts w:eastAsiaTheme="majorEastAsia" w:cs="Calibri"/>
        <w:sz w:val="16"/>
        <w:szCs w:val="16"/>
      </w:rPr>
      <w:t>AAHRPP-DSQ-0</w:t>
    </w:r>
    <w:r>
      <w:rPr>
        <w:rFonts w:eastAsiaTheme="majorEastAsia" w:cs="Calibri"/>
        <w:sz w:val="16"/>
        <w:szCs w:val="16"/>
      </w:rPr>
      <w:t>07</w:t>
    </w:r>
    <w:r w:rsidRPr="00FC27E3">
      <w:rPr>
        <w:rFonts w:eastAsiaTheme="majorEastAsia" w:cs="Calibri"/>
        <w:sz w:val="16"/>
        <w:szCs w:val="16"/>
      </w:rPr>
      <w:t xml:space="preserve"> v</w:t>
    </w:r>
    <w:r>
      <w:rPr>
        <w:rFonts w:eastAsiaTheme="majorEastAsia" w:cs="Calibri"/>
        <w:sz w:val="16"/>
        <w:szCs w:val="16"/>
      </w:rPr>
      <w:t>3</w:t>
    </w:r>
    <w:r w:rsidRPr="00FC27E3">
      <w:rPr>
        <w:rFonts w:eastAsiaTheme="majorEastAsia" w:cs="Calibr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FD1C" w14:textId="45E2B76D" w:rsidR="00890029" w:rsidRPr="00F71650" w:rsidRDefault="00890029" w:rsidP="00F71650">
    <w:pPr>
      <w:pStyle w:val="Pieddepage"/>
      <w:rPr>
        <w:lang w:val="en-US"/>
      </w:rPr>
    </w:pPr>
    <w:r w:rsidRPr="00F71650">
      <w:rPr>
        <w:lang w:val="en-US"/>
      </w:rPr>
      <w:t>Protocol v x.x – dated on yyyy/mm/dd</w:t>
    </w:r>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3771BF">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3771BF">
      <w:rPr>
        <w:rFonts w:eastAsiaTheme="majorEastAsia" w:cs="Calibri"/>
        <w:b/>
        <w:noProof/>
        <w:sz w:val="14"/>
        <w:szCs w:val="20"/>
        <w:lang w:val="en-US"/>
      </w:rPr>
      <w:t>24</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8D85" w14:textId="77777777" w:rsidR="00890029" w:rsidRDefault="00890029" w:rsidP="006343B3">
      <w:r>
        <w:separator/>
      </w:r>
    </w:p>
  </w:footnote>
  <w:footnote w:type="continuationSeparator" w:id="0">
    <w:p w14:paraId="6190652F" w14:textId="77777777" w:rsidR="00890029" w:rsidRDefault="00890029" w:rsidP="006343B3">
      <w:r>
        <w:continuationSeparator/>
      </w:r>
    </w:p>
  </w:footnote>
  <w:footnote w:id="1">
    <w:p w14:paraId="3BBA342B" w14:textId="77777777" w:rsidR="00890029" w:rsidRDefault="00890029">
      <w:pPr>
        <w:pStyle w:val="Notedebasdepage"/>
      </w:pPr>
      <w:r>
        <w:rPr>
          <w:rStyle w:val="Appelnotedebasdep"/>
        </w:rPr>
        <w:footnoteRef/>
      </w:r>
      <w:r>
        <w:t xml:space="preserve"> </w:t>
      </w:r>
      <w:hyperlink r:id="rId1" w:history="1">
        <w:r w:rsidRPr="009E6CD5">
          <w:rPr>
            <w:rStyle w:val="Lienhypertexte"/>
          </w:rPr>
          <w:t>AFMPS/FAMHP</w:t>
        </w:r>
      </w:hyperlink>
      <w:r w:rsidRPr="009E6CD5">
        <w:t xml:space="preserve"> Clinical investigations – Guidance on Dossier Content</w:t>
      </w:r>
    </w:p>
  </w:footnote>
  <w:footnote w:id="2">
    <w:p w14:paraId="71703813" w14:textId="77777777" w:rsidR="00890029" w:rsidRDefault="00890029" w:rsidP="00036C82">
      <w:pPr>
        <w:pStyle w:val="Notedebasdepage"/>
      </w:pPr>
      <w:r>
        <w:rPr>
          <w:rStyle w:val="Appelnotedebasdep"/>
        </w:rPr>
        <w:footnoteRef/>
      </w:r>
      <w:r>
        <w:t xml:space="preserve"> </w:t>
      </w:r>
      <w:hyperlink r:id="rId2" w:history="1">
        <w:r w:rsidRPr="00036C82">
          <w:rPr>
            <w:rStyle w:val="Lienhypertexte"/>
          </w:rPr>
          <w:t>RÈGLEMENT (UE) 2017/745 DU PARLEMENT EUROPÉEN ET DU CONSEIL du 5 avril 2017 relatif aux dispositifs médicaux</w:t>
        </w:r>
      </w:hyperlink>
      <w:r>
        <w:t xml:space="preserve"> </w:t>
      </w:r>
    </w:p>
  </w:footnote>
  <w:footnote w:id="3">
    <w:p w14:paraId="792424AA" w14:textId="77777777" w:rsidR="00890029" w:rsidRPr="009E6CD5" w:rsidRDefault="00890029" w:rsidP="00182D29">
      <w:pPr>
        <w:pStyle w:val="Notedebasdepage"/>
        <w:ind w:left="284"/>
      </w:pPr>
      <w:r w:rsidRPr="009E6CD5">
        <w:rPr>
          <w:rStyle w:val="Appelnotedebasdep"/>
        </w:rPr>
        <w:footnoteRef/>
      </w:r>
      <w:r w:rsidRPr="009E6CD5">
        <w:t xml:space="preserve"> Norme inte</w:t>
      </w:r>
      <w:r>
        <w:t>rnationale ISO 14155 : 2020 (F)</w:t>
      </w:r>
    </w:p>
  </w:footnote>
  <w:footnote w:id="4">
    <w:p w14:paraId="7A9F8005" w14:textId="77777777" w:rsidR="00890029" w:rsidRDefault="00890029" w:rsidP="00036C82">
      <w:pPr>
        <w:pStyle w:val="Notedefin"/>
        <w:ind w:left="284"/>
      </w:pPr>
      <w:r>
        <w:rPr>
          <w:rStyle w:val="Appelnotedebasdep"/>
        </w:rPr>
        <w:footnoteRef/>
      </w:r>
      <w:r>
        <w:t xml:space="preserve"> </w:t>
      </w:r>
      <w:hyperlink r:id="rId3"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6916" w14:textId="205A8268" w:rsidR="00890029" w:rsidRDefault="00890029">
    <w:pPr>
      <w:pStyle w:val="En-tte"/>
    </w:pPr>
    <w:r>
      <w:t>Protocol title / Acronym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559"/>
      <w:gridCol w:w="4252"/>
      <w:gridCol w:w="2381"/>
    </w:tblGrid>
    <w:tr w:rsidR="00890029" w:rsidRPr="004F6D4C" w14:paraId="39946FB2" w14:textId="77777777" w:rsidTr="00FD66DA">
      <w:trPr>
        <w:trHeight w:val="699"/>
      </w:trPr>
      <w:tc>
        <w:tcPr>
          <w:tcW w:w="3432" w:type="dxa"/>
          <w:gridSpan w:val="2"/>
          <w:noWrap/>
          <w:vAlign w:val="center"/>
        </w:tcPr>
        <w:p w14:paraId="4AD7A51D" w14:textId="77777777" w:rsidR="00890029" w:rsidRPr="004F6D4C" w:rsidRDefault="00890029" w:rsidP="00FD66DA">
          <w:pPr>
            <w:rPr>
              <w:rFonts w:cs="Calibri"/>
              <w:b/>
              <w:sz w:val="20"/>
              <w:szCs w:val="20"/>
            </w:rPr>
          </w:pPr>
          <w:r>
            <w:rPr>
              <w:rFonts w:cs="Calibri"/>
              <w:b/>
              <w:noProof/>
              <w:sz w:val="20"/>
              <w:szCs w:val="20"/>
              <w:lang w:eastAsia="fr-BE"/>
            </w:rPr>
            <w:drawing>
              <wp:inline distT="0" distB="0" distL="0" distR="0" wp14:anchorId="63626926" wp14:editId="5168C77F">
                <wp:extent cx="1371600" cy="5164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385291" cy="521615"/>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14:paraId="4DE63641" w14:textId="77777777" w:rsidR="00890029" w:rsidRPr="004F6D4C" w:rsidRDefault="00890029" w:rsidP="00036C82">
              <w:pPr>
                <w:ind w:left="0"/>
                <w:jc w:val="center"/>
                <w:rPr>
                  <w:sz w:val="20"/>
                  <w:szCs w:val="20"/>
                </w:rPr>
              </w:pPr>
              <w:r>
                <w:rPr>
                  <w:sz w:val="20"/>
                  <w:szCs w:val="20"/>
                </w:rPr>
                <w:t>Protocole type investigation clinique avec dispositif médical</w:t>
              </w:r>
            </w:p>
          </w:sdtContent>
        </w:sdt>
      </w:tc>
      <w:sdt>
        <w:sdtPr>
          <w:rPr>
            <w:rFonts w:cs="Calibri"/>
            <w:noProof/>
            <w:color w:val="000000"/>
            <w:sz w:val="20"/>
            <w:szCs w:val="20"/>
            <w:lang w:eastAsia="fr-BE"/>
          </w:rPr>
          <w:alias w:val="Dept"/>
          <w:tag w:val="Dept"/>
          <w:id w:val="-2005813137"/>
          <w:placeholder>
            <w:docPart w:val="887CB6464D9A4EA49CFEEB367F922E7B"/>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14:paraId="13BC4AF6" w14:textId="77777777" w:rsidR="00890029" w:rsidRPr="00CA3BE5" w:rsidRDefault="00890029" w:rsidP="00FD66DA">
              <w:pPr>
                <w:ind w:left="-7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890029" w:rsidRPr="004F6D4C" w14:paraId="1C9482C3" w14:textId="77777777" w:rsidTr="00FD66DA">
      <w:trPr>
        <w:trHeight w:val="484"/>
      </w:trPr>
      <w:tc>
        <w:tcPr>
          <w:tcW w:w="1873" w:type="dxa"/>
          <w:vAlign w:val="center"/>
        </w:tcPr>
        <w:p w14:paraId="0E8DDF93" w14:textId="77777777" w:rsidR="00890029" w:rsidRPr="004F6D4C" w:rsidRDefault="00890029" w:rsidP="00036C82">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 w:val="20"/>
                  <w:szCs w:val="20"/>
                </w:rPr>
                <w:t>AAHRPP-DSQ-007</w:t>
              </w:r>
            </w:sdtContent>
          </w:sdt>
        </w:p>
      </w:tc>
      <w:tc>
        <w:tcPr>
          <w:tcW w:w="1559" w:type="dxa"/>
          <w:vAlign w:val="center"/>
        </w:tcPr>
        <w:p w14:paraId="73C6D10F" w14:textId="77777777" w:rsidR="00890029" w:rsidRDefault="00890029" w:rsidP="00FD66DA">
          <w:pPr>
            <w:ind w:left="0"/>
            <w:jc w:val="center"/>
            <w:rPr>
              <w:sz w:val="20"/>
              <w:szCs w:val="20"/>
            </w:rPr>
          </w:pPr>
          <w:r>
            <w:rPr>
              <w:sz w:val="20"/>
              <w:szCs w:val="20"/>
            </w:rPr>
            <w:t>Version PaCo</w:t>
          </w:r>
        </w:p>
        <w:p w14:paraId="2D4F114E" w14:textId="77777777" w:rsidR="00890029" w:rsidRPr="00C84CE8" w:rsidRDefault="00890029" w:rsidP="00FD66DA">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r>
                <w:rPr>
                  <w:sz w:val="20"/>
                  <w:szCs w:val="20"/>
                </w:rPr>
                <w:t>0.1</w:t>
              </w:r>
            </w:sdtContent>
          </w:sdt>
        </w:p>
      </w:tc>
      <w:tc>
        <w:tcPr>
          <w:tcW w:w="4252" w:type="dxa"/>
          <w:vMerge/>
          <w:vAlign w:val="center"/>
        </w:tcPr>
        <w:p w14:paraId="4D57A3B1" w14:textId="77777777" w:rsidR="00890029" w:rsidRPr="004F6D4C" w:rsidRDefault="00890029" w:rsidP="00FD66DA">
          <w:pPr>
            <w:pStyle w:val="CorpsTableauSOP"/>
            <w:rPr>
              <w:sz w:val="20"/>
              <w:szCs w:val="20"/>
            </w:rPr>
          </w:pPr>
        </w:p>
      </w:tc>
      <w:tc>
        <w:tcPr>
          <w:tcW w:w="2381" w:type="dxa"/>
          <w:vAlign w:val="center"/>
        </w:tcPr>
        <w:p w14:paraId="362FACA5" w14:textId="77777777" w:rsidR="00890029" w:rsidRPr="004F6D4C" w:rsidRDefault="00890029" w:rsidP="00FD66DA">
          <w:pPr>
            <w:pStyle w:val="CorpsTableauSOP"/>
            <w:jc w:val="center"/>
            <w:rPr>
              <w:sz w:val="20"/>
              <w:szCs w:val="20"/>
            </w:rPr>
          </w:pPr>
          <w:r w:rsidRPr="004F6D4C">
            <w:rPr>
              <w:sz w:val="20"/>
              <w:szCs w:val="20"/>
            </w:rPr>
            <w:t>Date d’application :</w:t>
          </w:r>
        </w:p>
        <w:p w14:paraId="5DFF0CA2" w14:textId="77777777" w:rsidR="00890029" w:rsidRPr="004F6D4C" w:rsidRDefault="00890029" w:rsidP="00FD66DA">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Content>
              <w:r w:rsidRPr="004F6D4C">
                <w:rPr>
                  <w:rStyle w:val="Textedelespacerserv"/>
                  <w:sz w:val="20"/>
                  <w:szCs w:val="20"/>
                </w:rPr>
                <w:t>[Date d'application]</w:t>
              </w:r>
            </w:sdtContent>
          </w:sdt>
        </w:p>
      </w:tc>
    </w:tr>
  </w:tbl>
  <w:p w14:paraId="08693980" w14:textId="77777777" w:rsidR="00890029" w:rsidRDefault="0089002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D20A" w14:textId="77777777" w:rsidR="00890029" w:rsidRDefault="008900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8"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1"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15:restartNumberingAfterBreak="0">
    <w:nsid w:val="60C22ACC"/>
    <w:multiLevelType w:val="multilevel"/>
    <w:tmpl w:val="9C0ADB2A"/>
    <w:lvl w:ilvl="0">
      <w:start w:val="1"/>
      <w:numFmt w:val="decimal"/>
      <w:pStyle w:val="TitreSOP1"/>
      <w:lvlText w:val="%1."/>
      <w:lvlJc w:val="left"/>
      <w:pPr>
        <w:ind w:left="360" w:hanging="360"/>
      </w:pPr>
    </w:lvl>
    <w:lvl w:ilvl="1">
      <w:start w:val="1"/>
      <w:numFmt w:val="decimal"/>
      <w:pStyle w:val="TitreSOP2"/>
      <w:lvlText w:val="%1.%2."/>
      <w:lvlJc w:val="left"/>
      <w:pPr>
        <w:ind w:left="858" w:hanging="432"/>
      </w:pPr>
    </w:lvl>
    <w:lvl w:ilvl="2">
      <w:start w:val="1"/>
      <w:numFmt w:val="decimal"/>
      <w:pStyle w:val="TitreSOP3"/>
      <w:lvlText w:val="%1.%2.%3."/>
      <w:lvlJc w:val="left"/>
      <w:pPr>
        <w:ind w:left="646"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4"/>
  </w:num>
  <w:num w:numId="4">
    <w:abstractNumId w:val="12"/>
  </w:num>
  <w:num w:numId="5">
    <w:abstractNumId w:val="11"/>
  </w:num>
  <w:num w:numId="6">
    <w:abstractNumId w:val="9"/>
  </w:num>
  <w:num w:numId="7">
    <w:abstractNumId w:val="8"/>
  </w:num>
  <w:num w:numId="8">
    <w:abstractNumId w:val="5"/>
  </w:num>
  <w:num w:numId="9">
    <w:abstractNumId w:val="0"/>
  </w:num>
  <w:num w:numId="10">
    <w:abstractNumId w:val="1"/>
  </w:num>
  <w:num w:numId="11">
    <w:abstractNumId w:val="7"/>
  </w:num>
  <w:num w:numId="12">
    <w:abstractNumId w:val="6"/>
  </w:num>
  <w:num w:numId="13">
    <w:abstractNumId w:val="3"/>
  </w:num>
  <w:num w:numId="14">
    <w:abstractNumId w:val="10"/>
  </w:num>
  <w:num w:numId="15">
    <w:abstractNumId w:val="15"/>
  </w:num>
  <w:num w:numId="16">
    <w:abstractNumId w:val="13"/>
  </w:num>
  <w:num w:numId="17">
    <w:abstractNumId w:val="12"/>
  </w:num>
  <w:num w:numId="18">
    <w:abstractNumId w:val="12"/>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36C82"/>
    <w:rsid w:val="0005248A"/>
    <w:rsid w:val="00067120"/>
    <w:rsid w:val="000705FE"/>
    <w:rsid w:val="00070B72"/>
    <w:rsid w:val="000873A0"/>
    <w:rsid w:val="000A4FA4"/>
    <w:rsid w:val="000A5B6E"/>
    <w:rsid w:val="000C17A9"/>
    <w:rsid w:val="000C525F"/>
    <w:rsid w:val="000D7C32"/>
    <w:rsid w:val="000E747F"/>
    <w:rsid w:val="000F69E6"/>
    <w:rsid w:val="001065DA"/>
    <w:rsid w:val="00115F0F"/>
    <w:rsid w:val="00117A04"/>
    <w:rsid w:val="00131CBA"/>
    <w:rsid w:val="00154F95"/>
    <w:rsid w:val="001663E1"/>
    <w:rsid w:val="00182D29"/>
    <w:rsid w:val="001865E2"/>
    <w:rsid w:val="0019255C"/>
    <w:rsid w:val="001A3CC7"/>
    <w:rsid w:val="001A4E47"/>
    <w:rsid w:val="001A6B7F"/>
    <w:rsid w:val="001B1E37"/>
    <w:rsid w:val="001B571C"/>
    <w:rsid w:val="001E09F4"/>
    <w:rsid w:val="001E3F4A"/>
    <w:rsid w:val="0022371D"/>
    <w:rsid w:val="00247553"/>
    <w:rsid w:val="00256065"/>
    <w:rsid w:val="00261523"/>
    <w:rsid w:val="002715F0"/>
    <w:rsid w:val="0028408E"/>
    <w:rsid w:val="00296AB9"/>
    <w:rsid w:val="002A135E"/>
    <w:rsid w:val="002A42DB"/>
    <w:rsid w:val="002B2F1A"/>
    <w:rsid w:val="002B56D8"/>
    <w:rsid w:val="002C1825"/>
    <w:rsid w:val="002C5DDB"/>
    <w:rsid w:val="002D1277"/>
    <w:rsid w:val="0030269B"/>
    <w:rsid w:val="003316B2"/>
    <w:rsid w:val="0033259C"/>
    <w:rsid w:val="00336697"/>
    <w:rsid w:val="00360C29"/>
    <w:rsid w:val="0036690A"/>
    <w:rsid w:val="003771BF"/>
    <w:rsid w:val="0039263B"/>
    <w:rsid w:val="003926F5"/>
    <w:rsid w:val="003D61A0"/>
    <w:rsid w:val="003F0A1E"/>
    <w:rsid w:val="003F2897"/>
    <w:rsid w:val="003F70C4"/>
    <w:rsid w:val="004203F6"/>
    <w:rsid w:val="0044159E"/>
    <w:rsid w:val="0045499C"/>
    <w:rsid w:val="00467ED5"/>
    <w:rsid w:val="004728DB"/>
    <w:rsid w:val="00474D3A"/>
    <w:rsid w:val="004E07A9"/>
    <w:rsid w:val="004E4DA6"/>
    <w:rsid w:val="005035B1"/>
    <w:rsid w:val="00507F4F"/>
    <w:rsid w:val="00510D32"/>
    <w:rsid w:val="00514E9D"/>
    <w:rsid w:val="00545FBA"/>
    <w:rsid w:val="00574A59"/>
    <w:rsid w:val="00581E10"/>
    <w:rsid w:val="005967C2"/>
    <w:rsid w:val="005A77D7"/>
    <w:rsid w:val="005B0F51"/>
    <w:rsid w:val="005D253D"/>
    <w:rsid w:val="005F3448"/>
    <w:rsid w:val="005F54A8"/>
    <w:rsid w:val="005F5E91"/>
    <w:rsid w:val="00605A6C"/>
    <w:rsid w:val="00626227"/>
    <w:rsid w:val="006343B3"/>
    <w:rsid w:val="00662F44"/>
    <w:rsid w:val="00667044"/>
    <w:rsid w:val="0067080F"/>
    <w:rsid w:val="00685EB7"/>
    <w:rsid w:val="00697D7B"/>
    <w:rsid w:val="006B63F9"/>
    <w:rsid w:val="006C3AA0"/>
    <w:rsid w:val="006D2934"/>
    <w:rsid w:val="006F0CDA"/>
    <w:rsid w:val="00715704"/>
    <w:rsid w:val="00730503"/>
    <w:rsid w:val="007472BF"/>
    <w:rsid w:val="0075540B"/>
    <w:rsid w:val="007566C0"/>
    <w:rsid w:val="00764692"/>
    <w:rsid w:val="007A2BFB"/>
    <w:rsid w:val="007B4C46"/>
    <w:rsid w:val="007E095B"/>
    <w:rsid w:val="007F0E1E"/>
    <w:rsid w:val="007F79EB"/>
    <w:rsid w:val="0085695D"/>
    <w:rsid w:val="00871669"/>
    <w:rsid w:val="00890029"/>
    <w:rsid w:val="00895569"/>
    <w:rsid w:val="008C25A2"/>
    <w:rsid w:val="008D020A"/>
    <w:rsid w:val="008F20CF"/>
    <w:rsid w:val="00907776"/>
    <w:rsid w:val="00927667"/>
    <w:rsid w:val="009362CA"/>
    <w:rsid w:val="00946422"/>
    <w:rsid w:val="009977E1"/>
    <w:rsid w:val="009A0328"/>
    <w:rsid w:val="009B73C1"/>
    <w:rsid w:val="009C008B"/>
    <w:rsid w:val="009C7442"/>
    <w:rsid w:val="00A06901"/>
    <w:rsid w:val="00A07296"/>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D3132"/>
    <w:rsid w:val="00BE6F28"/>
    <w:rsid w:val="00BE7817"/>
    <w:rsid w:val="00C216C7"/>
    <w:rsid w:val="00C247A7"/>
    <w:rsid w:val="00C338E7"/>
    <w:rsid w:val="00C46186"/>
    <w:rsid w:val="00C57F3D"/>
    <w:rsid w:val="00CB0A22"/>
    <w:rsid w:val="00CB4123"/>
    <w:rsid w:val="00CD1B49"/>
    <w:rsid w:val="00D04EFB"/>
    <w:rsid w:val="00D07086"/>
    <w:rsid w:val="00D1033F"/>
    <w:rsid w:val="00D16E69"/>
    <w:rsid w:val="00D633A8"/>
    <w:rsid w:val="00D6575A"/>
    <w:rsid w:val="00D71AC3"/>
    <w:rsid w:val="00D7325C"/>
    <w:rsid w:val="00D952FD"/>
    <w:rsid w:val="00DB2E6F"/>
    <w:rsid w:val="00DC1839"/>
    <w:rsid w:val="00DE28AB"/>
    <w:rsid w:val="00DF09C6"/>
    <w:rsid w:val="00DF3EC1"/>
    <w:rsid w:val="00E1680D"/>
    <w:rsid w:val="00E33E7D"/>
    <w:rsid w:val="00E359C4"/>
    <w:rsid w:val="00E816BF"/>
    <w:rsid w:val="00EC3689"/>
    <w:rsid w:val="00ED56A4"/>
    <w:rsid w:val="00F127EB"/>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27ABB9"/>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autoRedefine/>
    <w:qFormat/>
    <w:rsid w:val="00CD1B49"/>
    <w:pPr>
      <w:numPr>
        <w:numId w:val="4"/>
      </w:numPr>
      <w:spacing w:after="240"/>
    </w:pPr>
    <w:rPr>
      <w:smallCaps/>
      <w:color w:val="548DD4" w:themeColor="text2" w:themeTint="99"/>
      <w:lang w:val="en-US"/>
    </w:rPr>
  </w:style>
  <w:style w:type="paragraph" w:customStyle="1" w:styleId="TitreSOP2">
    <w:name w:val="Titre SOP 2"/>
    <w:basedOn w:val="Titre2"/>
    <w:link w:val="TitreSOP2Car"/>
    <w:qFormat/>
    <w:rsid w:val="00182D29"/>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D1B49"/>
    <w:rPr>
      <w:rFonts w:asciiTheme="majorHAnsi" w:eastAsiaTheme="majorEastAsia" w:hAnsiTheme="majorHAnsi" w:cstheme="majorBidi"/>
      <w:b/>
      <w:bCs/>
      <w:smallCaps/>
      <w:color w:val="548DD4" w:themeColor="text2" w:themeTint="99"/>
      <w:sz w:val="28"/>
      <w:szCs w:val="28"/>
      <w:lang w:val="en-US"/>
    </w:rPr>
  </w:style>
  <w:style w:type="character" w:customStyle="1" w:styleId="TitreSOP2Car">
    <w:name w:val="Titre SOP 2 Car"/>
    <w:basedOn w:val="Titre2Car"/>
    <w:link w:val="TitreSOP2"/>
    <w:rsid w:val="00182D29"/>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customStyle="1" w:styleId="norm">
    <w:name w:val="norm"/>
    <w:basedOn w:val="Normal"/>
    <w:rsid w:val="005D253D"/>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074205621">
      <w:bodyDiv w:val="1"/>
      <w:marLeft w:val="0"/>
      <w:marRight w:val="0"/>
      <w:marTop w:val="0"/>
      <w:marBottom w:val="0"/>
      <w:divBdr>
        <w:top w:val="none" w:sz="0" w:space="0" w:color="auto"/>
        <w:left w:val="none" w:sz="0" w:space="0" w:color="auto"/>
        <w:bottom w:val="none" w:sz="0" w:space="0" w:color="auto"/>
        <w:right w:val="none" w:sz="0" w:space="0" w:color="auto"/>
      </w:divBdr>
      <w:divsChild>
        <w:div w:id="517279077">
          <w:marLeft w:val="0"/>
          <w:marRight w:val="0"/>
          <w:marTop w:val="0"/>
          <w:marBottom w:val="0"/>
          <w:divBdr>
            <w:top w:val="none" w:sz="0" w:space="0" w:color="auto"/>
            <w:left w:val="none" w:sz="0" w:space="0" w:color="auto"/>
            <w:bottom w:val="none" w:sz="0" w:space="0" w:color="auto"/>
            <w:right w:val="none" w:sz="0" w:space="0" w:color="auto"/>
          </w:divBdr>
          <w:divsChild>
            <w:div w:id="960308366">
              <w:marLeft w:val="0"/>
              <w:marRight w:val="0"/>
              <w:marTop w:val="120"/>
              <w:marBottom w:val="0"/>
              <w:divBdr>
                <w:top w:val="none" w:sz="0" w:space="0" w:color="auto"/>
                <w:left w:val="none" w:sz="0" w:space="0" w:color="auto"/>
                <w:bottom w:val="none" w:sz="0" w:space="0" w:color="auto"/>
                <w:right w:val="none" w:sz="0" w:space="0" w:color="auto"/>
              </w:divBdr>
            </w:div>
            <w:div w:id="1618634623">
              <w:marLeft w:val="0"/>
              <w:marRight w:val="0"/>
              <w:marTop w:val="0"/>
              <w:marBottom w:val="0"/>
              <w:divBdr>
                <w:top w:val="none" w:sz="0" w:space="0" w:color="auto"/>
                <w:left w:val="none" w:sz="0" w:space="0" w:color="auto"/>
                <w:bottom w:val="none" w:sz="0" w:space="0" w:color="auto"/>
                <w:right w:val="none" w:sz="0" w:space="0" w:color="auto"/>
              </w:divBdr>
            </w:div>
          </w:divsChild>
        </w:div>
        <w:div w:id="1415085488">
          <w:marLeft w:val="0"/>
          <w:marRight w:val="0"/>
          <w:marTop w:val="0"/>
          <w:marBottom w:val="0"/>
          <w:divBdr>
            <w:top w:val="none" w:sz="0" w:space="0" w:color="auto"/>
            <w:left w:val="none" w:sz="0" w:space="0" w:color="auto"/>
            <w:bottom w:val="none" w:sz="0" w:space="0" w:color="auto"/>
            <w:right w:val="none" w:sz="0" w:space="0" w:color="auto"/>
          </w:divBdr>
          <w:divsChild>
            <w:div w:id="1534416304">
              <w:marLeft w:val="0"/>
              <w:marRight w:val="0"/>
              <w:marTop w:val="120"/>
              <w:marBottom w:val="0"/>
              <w:divBdr>
                <w:top w:val="none" w:sz="0" w:space="0" w:color="auto"/>
                <w:left w:val="none" w:sz="0" w:space="0" w:color="auto"/>
                <w:bottom w:val="none" w:sz="0" w:space="0" w:color="auto"/>
                <w:right w:val="none" w:sz="0" w:space="0" w:color="auto"/>
              </w:divBdr>
            </w:div>
            <w:div w:id="975184360">
              <w:marLeft w:val="0"/>
              <w:marRight w:val="0"/>
              <w:marTop w:val="0"/>
              <w:marBottom w:val="0"/>
              <w:divBdr>
                <w:top w:val="none" w:sz="0" w:space="0" w:color="auto"/>
                <w:left w:val="none" w:sz="0" w:space="0" w:color="auto"/>
                <w:bottom w:val="none" w:sz="0" w:space="0" w:color="auto"/>
                <w:right w:val="none" w:sz="0" w:space="0" w:color="auto"/>
              </w:divBdr>
              <w:divsChild>
                <w:div w:id="329911862">
                  <w:marLeft w:val="0"/>
                  <w:marRight w:val="0"/>
                  <w:marTop w:val="0"/>
                  <w:marBottom w:val="0"/>
                  <w:divBdr>
                    <w:top w:val="none" w:sz="0" w:space="0" w:color="auto"/>
                    <w:left w:val="none" w:sz="0" w:space="0" w:color="auto"/>
                    <w:bottom w:val="none" w:sz="0" w:space="0" w:color="auto"/>
                    <w:right w:val="none" w:sz="0" w:space="0" w:color="auto"/>
                  </w:divBdr>
                  <w:divsChild>
                    <w:div w:id="1854999547">
                      <w:marLeft w:val="0"/>
                      <w:marRight w:val="0"/>
                      <w:marTop w:val="120"/>
                      <w:marBottom w:val="0"/>
                      <w:divBdr>
                        <w:top w:val="none" w:sz="0" w:space="0" w:color="auto"/>
                        <w:left w:val="none" w:sz="0" w:space="0" w:color="auto"/>
                        <w:bottom w:val="none" w:sz="0" w:space="0" w:color="auto"/>
                        <w:right w:val="none" w:sz="0" w:space="0" w:color="auto"/>
                      </w:divBdr>
                    </w:div>
                    <w:div w:id="935211842">
                      <w:marLeft w:val="0"/>
                      <w:marRight w:val="0"/>
                      <w:marTop w:val="0"/>
                      <w:marBottom w:val="0"/>
                      <w:divBdr>
                        <w:top w:val="none" w:sz="0" w:space="0" w:color="auto"/>
                        <w:left w:val="none" w:sz="0" w:space="0" w:color="auto"/>
                        <w:bottom w:val="none" w:sz="0" w:space="0" w:color="auto"/>
                        <w:right w:val="none" w:sz="0" w:space="0" w:color="auto"/>
                      </w:divBdr>
                    </w:div>
                  </w:divsChild>
                </w:div>
                <w:div w:id="36858754">
                  <w:marLeft w:val="0"/>
                  <w:marRight w:val="0"/>
                  <w:marTop w:val="0"/>
                  <w:marBottom w:val="0"/>
                  <w:divBdr>
                    <w:top w:val="none" w:sz="0" w:space="0" w:color="auto"/>
                    <w:left w:val="none" w:sz="0" w:space="0" w:color="auto"/>
                    <w:bottom w:val="none" w:sz="0" w:space="0" w:color="auto"/>
                    <w:right w:val="none" w:sz="0" w:space="0" w:color="auto"/>
                  </w:divBdr>
                  <w:divsChild>
                    <w:div w:id="1113132110">
                      <w:marLeft w:val="0"/>
                      <w:marRight w:val="0"/>
                      <w:marTop w:val="120"/>
                      <w:marBottom w:val="0"/>
                      <w:divBdr>
                        <w:top w:val="none" w:sz="0" w:space="0" w:color="auto"/>
                        <w:left w:val="none" w:sz="0" w:space="0" w:color="auto"/>
                        <w:bottom w:val="none" w:sz="0" w:space="0" w:color="auto"/>
                        <w:right w:val="none" w:sz="0" w:space="0" w:color="auto"/>
                      </w:divBdr>
                    </w:div>
                    <w:div w:id="687873006">
                      <w:marLeft w:val="0"/>
                      <w:marRight w:val="0"/>
                      <w:marTop w:val="0"/>
                      <w:marBottom w:val="0"/>
                      <w:divBdr>
                        <w:top w:val="none" w:sz="0" w:space="0" w:color="auto"/>
                        <w:left w:val="none" w:sz="0" w:space="0" w:color="auto"/>
                        <w:bottom w:val="none" w:sz="0" w:space="0" w:color="auto"/>
                        <w:right w:val="none" w:sz="0" w:space="0" w:color="auto"/>
                      </w:divBdr>
                    </w:div>
                  </w:divsChild>
                </w:div>
                <w:div w:id="1074401250">
                  <w:marLeft w:val="0"/>
                  <w:marRight w:val="0"/>
                  <w:marTop w:val="0"/>
                  <w:marBottom w:val="0"/>
                  <w:divBdr>
                    <w:top w:val="none" w:sz="0" w:space="0" w:color="auto"/>
                    <w:left w:val="none" w:sz="0" w:space="0" w:color="auto"/>
                    <w:bottom w:val="none" w:sz="0" w:space="0" w:color="auto"/>
                    <w:right w:val="none" w:sz="0" w:space="0" w:color="auto"/>
                  </w:divBdr>
                  <w:divsChild>
                    <w:div w:id="117377114">
                      <w:marLeft w:val="0"/>
                      <w:marRight w:val="0"/>
                      <w:marTop w:val="120"/>
                      <w:marBottom w:val="0"/>
                      <w:divBdr>
                        <w:top w:val="none" w:sz="0" w:space="0" w:color="auto"/>
                        <w:left w:val="none" w:sz="0" w:space="0" w:color="auto"/>
                        <w:bottom w:val="none" w:sz="0" w:space="0" w:color="auto"/>
                        <w:right w:val="none" w:sz="0" w:space="0" w:color="auto"/>
                      </w:divBdr>
                    </w:div>
                    <w:div w:id="1948928177">
                      <w:marLeft w:val="0"/>
                      <w:marRight w:val="0"/>
                      <w:marTop w:val="0"/>
                      <w:marBottom w:val="0"/>
                      <w:divBdr>
                        <w:top w:val="none" w:sz="0" w:space="0" w:color="auto"/>
                        <w:left w:val="none" w:sz="0" w:space="0" w:color="auto"/>
                        <w:bottom w:val="none" w:sz="0" w:space="0" w:color="auto"/>
                        <w:right w:val="none" w:sz="0" w:space="0" w:color="auto"/>
                      </w:divBdr>
                    </w:div>
                  </w:divsChild>
                </w:div>
                <w:div w:id="2026401826">
                  <w:marLeft w:val="0"/>
                  <w:marRight w:val="0"/>
                  <w:marTop w:val="0"/>
                  <w:marBottom w:val="0"/>
                  <w:divBdr>
                    <w:top w:val="none" w:sz="0" w:space="0" w:color="auto"/>
                    <w:left w:val="none" w:sz="0" w:space="0" w:color="auto"/>
                    <w:bottom w:val="none" w:sz="0" w:space="0" w:color="auto"/>
                    <w:right w:val="none" w:sz="0" w:space="0" w:color="auto"/>
                  </w:divBdr>
                  <w:divsChild>
                    <w:div w:id="1809467541">
                      <w:marLeft w:val="0"/>
                      <w:marRight w:val="0"/>
                      <w:marTop w:val="120"/>
                      <w:marBottom w:val="0"/>
                      <w:divBdr>
                        <w:top w:val="none" w:sz="0" w:space="0" w:color="auto"/>
                        <w:left w:val="none" w:sz="0" w:space="0" w:color="auto"/>
                        <w:bottom w:val="none" w:sz="0" w:space="0" w:color="auto"/>
                        <w:right w:val="none" w:sz="0" w:space="0" w:color="auto"/>
                      </w:divBdr>
                    </w:div>
                    <w:div w:id="179584498">
                      <w:marLeft w:val="0"/>
                      <w:marRight w:val="0"/>
                      <w:marTop w:val="0"/>
                      <w:marBottom w:val="0"/>
                      <w:divBdr>
                        <w:top w:val="none" w:sz="0" w:space="0" w:color="auto"/>
                        <w:left w:val="none" w:sz="0" w:space="0" w:color="auto"/>
                        <w:bottom w:val="none" w:sz="0" w:space="0" w:color="auto"/>
                        <w:right w:val="none" w:sz="0" w:space="0" w:color="auto"/>
                      </w:divBdr>
                    </w:div>
                  </w:divsChild>
                </w:div>
                <w:div w:id="2139641336">
                  <w:marLeft w:val="0"/>
                  <w:marRight w:val="0"/>
                  <w:marTop w:val="0"/>
                  <w:marBottom w:val="0"/>
                  <w:divBdr>
                    <w:top w:val="none" w:sz="0" w:space="0" w:color="auto"/>
                    <w:left w:val="none" w:sz="0" w:space="0" w:color="auto"/>
                    <w:bottom w:val="none" w:sz="0" w:space="0" w:color="auto"/>
                    <w:right w:val="none" w:sz="0" w:space="0" w:color="auto"/>
                  </w:divBdr>
                  <w:divsChild>
                    <w:div w:id="2136177108">
                      <w:marLeft w:val="0"/>
                      <w:marRight w:val="0"/>
                      <w:marTop w:val="120"/>
                      <w:marBottom w:val="0"/>
                      <w:divBdr>
                        <w:top w:val="none" w:sz="0" w:space="0" w:color="auto"/>
                        <w:left w:val="none" w:sz="0" w:space="0" w:color="auto"/>
                        <w:bottom w:val="none" w:sz="0" w:space="0" w:color="auto"/>
                        <w:right w:val="none" w:sz="0" w:space="0" w:color="auto"/>
                      </w:divBdr>
                    </w:div>
                    <w:div w:id="1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058">
          <w:marLeft w:val="0"/>
          <w:marRight w:val="0"/>
          <w:marTop w:val="0"/>
          <w:marBottom w:val="0"/>
          <w:divBdr>
            <w:top w:val="none" w:sz="0" w:space="0" w:color="auto"/>
            <w:left w:val="none" w:sz="0" w:space="0" w:color="auto"/>
            <w:bottom w:val="none" w:sz="0" w:space="0" w:color="auto"/>
            <w:right w:val="none" w:sz="0" w:space="0" w:color="auto"/>
          </w:divBdr>
          <w:divsChild>
            <w:div w:id="1950117469">
              <w:marLeft w:val="0"/>
              <w:marRight w:val="0"/>
              <w:marTop w:val="120"/>
              <w:marBottom w:val="0"/>
              <w:divBdr>
                <w:top w:val="none" w:sz="0" w:space="0" w:color="auto"/>
                <w:left w:val="none" w:sz="0" w:space="0" w:color="auto"/>
                <w:bottom w:val="none" w:sz="0" w:space="0" w:color="auto"/>
                <w:right w:val="none" w:sz="0" w:space="0" w:color="auto"/>
              </w:divBdr>
            </w:div>
            <w:div w:id="2142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718">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t.rd@fagg-afmps.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intluc.be/index.php/fr/recherche-clinique-etudes-academiqu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c.europa.eu/health/sites/health/files/md_sector/docs/md_mdcg_2020-10-2_guidance_safety_report_form_en.xlsx?web=1"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linicaltrialsregister.eu/ctr-search/sear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ema.europa.eu/en/glossary/clinical-tri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atabase.ich.org/sites/default/files/E6_R2_Addendum.pdf" TargetMode="External"/><Relationship Id="rId2" Type="http://schemas.openxmlformats.org/officeDocument/2006/relationships/hyperlink" Target="https://eur-lex.europa.eu/legal-content/FR/TXT/HTML/?uri=CELEX:32017R0745&amp;from=EN" TargetMode="External"/><Relationship Id="rId1" Type="http://schemas.openxmlformats.org/officeDocument/2006/relationships/hyperlink" Target="https://www.afmps.be/fr/humain/produits_de_sante/dispositifs_medicaux/evaluation_clinique/etudes_a_notifi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CB6464D9A4EA49CFEEB367F922E7B"/>
        <w:category>
          <w:name w:val="Général"/>
          <w:gallery w:val="placeholder"/>
        </w:category>
        <w:types>
          <w:type w:val="bbPlcHdr"/>
        </w:types>
        <w:behaviors>
          <w:behavior w:val="content"/>
        </w:behaviors>
        <w:guid w:val="{94EB9DC0-D0E1-46BD-9972-F8FAE05C8FF1}"/>
      </w:docPartPr>
      <w:docPartBody>
        <w:p w:rsidR="00553D3C" w:rsidRDefault="00553D3C" w:rsidP="00553D3C">
          <w:pPr>
            <w:pStyle w:val="887CB6464D9A4EA49CFEEB367F922E7B"/>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3C"/>
    <w:rsid w:val="003E3DC5"/>
    <w:rsid w:val="00483925"/>
    <w:rsid w:val="00553D3C"/>
    <w:rsid w:val="009D37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3D3C"/>
    <w:rPr>
      <w:color w:val="808080"/>
    </w:rPr>
  </w:style>
  <w:style w:type="paragraph" w:customStyle="1" w:styleId="887CB6464D9A4EA49CFEEB367F922E7B">
    <w:name w:val="887CB6464D9A4EA49CFEEB367F922E7B"/>
    <w:rsid w:val="00553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5738caeb96514cd7109323895d77402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84eb75c6512fd10d5400323fba1b7ff5"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indexed="true"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dexed="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AAHRPP-DSQ-007</DocRef>
    <HiddenVersion xmlns="e33cef0b-1299-449a-8c9b-9377b704d689" xsi:nil="true"/>
    <Date_x0020_de_x0020_revision xmlns="80eed50f-45b9-4b44-a9f0-cf999f8ca4ad">2024-07-25T22:00:00+00:00</Date_x0020_de_x0020_revision>
    <Date_x0020_d_x0027_application xmlns="1513a309-1cca-4c63-bf5d-9114afb0e718">2022-10-25T22:00:00+00:00</Date_x0020_d_x0027_application>
    <Authors xmlns="80eed50f-45b9-4b44-a9f0-cf999f8ca4ad">
      <UserInfo>
        <DisplayName/>
        <AccountId xsi:nil="true"/>
        <AccountType/>
      </UserInfo>
    </Authors>
    <Date_x0020_d_x0027_expiration xmlns="1513a309-1cca-4c63-bf5d-9114afb0e718">2024-10-25T22:00:00+00:00</Date_x0020_d_x0027_expiration>
    <TaxCatchAll xmlns="1513a309-1cca-4c63-bf5d-9114afb0e718">
      <Value>3024</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3.0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2024-07-26T22:00:00+00:00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FB95E9-EDF0-49C4-8129-7D628A3FAB1A}"/>
</file>

<file path=customXml/itemProps3.xml><?xml version="1.0" encoding="utf-8"?>
<ds:datastoreItem xmlns:ds="http://schemas.openxmlformats.org/officeDocument/2006/customXml" ds:itemID="{C00B49ED-A4D4-4D12-9DC9-5C05448EE6B8}"/>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e33cef0b-1299-449a-8c9b-9377b704d689"/>
    <ds:schemaRef ds:uri="http://purl.org/dc/dcmitype/"/>
    <ds:schemaRef ds:uri="80eed50f-45b9-4b44-a9f0-cf999f8ca4a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de4ee292-a203-47ce-b1c7-763c471c966e"/>
    <ds:schemaRef ds:uri="http://schemas.openxmlformats.org/package/2006/metadata/core-properties"/>
    <ds:schemaRef ds:uri="1513a309-1cca-4c63-bf5d-9114afb0e718"/>
    <ds:schemaRef ds:uri="http://www.w3.org/XML/1998/namespace"/>
  </ds:schemaRefs>
</ds:datastoreItem>
</file>

<file path=customXml/itemProps6.xml><?xml version="1.0" encoding="utf-8"?>
<ds:datastoreItem xmlns:ds="http://schemas.openxmlformats.org/officeDocument/2006/customXml" ds:itemID="{F588FF9C-03ED-4C55-B223-438B9CAC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5929</Words>
  <Characters>32615</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Protocole type investigation clinique avec dispositif médical</vt:lpstr>
    </vt:vector>
  </TitlesOfParts>
  <Company>Cliniques Universitaires Saint-Luc</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investigation clinique avec dispositif médical</dc:title>
  <dc:creator>RUBIN WINKLER Edith Maria</dc:creator>
  <cp:keywords/>
  <cp:lastModifiedBy>BEAUFAY Isabelle</cp:lastModifiedBy>
  <cp:revision>5</cp:revision>
  <cp:lastPrinted>2017-07-14T08:32:00Z</cp:lastPrinted>
  <dcterms:created xsi:type="dcterms:W3CDTF">2022-10-06T07:18:00Z</dcterms:created>
  <dcterms:modified xsi:type="dcterms:W3CDTF">2022-10-25T13:41:00Z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3024;#Protocole|3a65bdbb-f34d-45eb-b919-2cca22e55698</vt:lpwstr>
  </property>
  <property fmtid="{D5CDD505-2E9C-101B-9397-08002B2CF9AE}" pid="6" name="WorkflowChangePath">
    <vt:lpwstr>102b2a87-7dbf-4c5d-9d88-591f62dfc18f,4;102b2a87-7dbf-4c5d-9d88-591f62dfc18f,5;102b2a87-7dbf-4c5d-9d88-591f62dfc18f,5;102b2a87-7dbf-4c5d-9d88-591f62dfc18f,5;102b2a87-7dbf-4c5d-9d88-591f62dfc18f,5;102b2a87-7dbf-4c5d-9d88-591f62dfc18f,11;102b2a87-7dbf-4c5d-9d88-591f62dfc18f,11;102b2a87-7dbf-4c5d-9d88-591f62dfc18f,16;102b2a87-7dbf-4c5d-9d88-591f62dfc18f,17;102b2a87-7dbf-4c5d-9d88-591f62dfc18f,17;102b2a87-7dbf-4c5d-9d88-591f62dfc18f,17;102b2a87-7dbf-4c5d-9d88-591f62dfc18f,17;</vt:lpwstr>
  </property>
</Properties>
</file>